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23901" w14:textId="77777777" w:rsidR="002E2E3C" w:rsidRDefault="002E2E3C" w:rsidP="002E2E3C">
      <w:pPr>
        <w:spacing w:before="120" w:after="120"/>
        <w:rPr>
          <w:rFonts w:ascii="Montserrat Bold" w:eastAsia="Montserrat Bold" w:hAnsi="Montserrat Bold" w:cs="Montserrat Bold"/>
          <w:b/>
          <w:bCs/>
          <w:color w:val="211551"/>
        </w:rPr>
      </w:pPr>
    </w:p>
    <w:p w14:paraId="6379BAA7" w14:textId="034C907C" w:rsidR="00C06AF8" w:rsidRPr="002119D7" w:rsidRDefault="00F52616" w:rsidP="002E2E3C">
      <w:pPr>
        <w:spacing w:before="120" w:after="120"/>
        <w:jc w:val="center"/>
        <w:rPr>
          <w:rFonts w:ascii="Avenir Black" w:hAnsi="Avenir Black"/>
          <w:b/>
          <w:bCs/>
          <w:color w:val="C5299B"/>
        </w:rPr>
      </w:pPr>
      <w:r w:rsidRPr="002119D7">
        <w:rPr>
          <w:rFonts w:ascii="Avenir Black" w:hAnsi="Avenir Black"/>
          <w:b/>
          <w:bCs/>
          <w:noProof/>
          <w:color w:val="C5299B"/>
        </w:rPr>
        <w:drawing>
          <wp:anchor distT="0" distB="0" distL="114300" distR="114300" simplePos="0" relativeHeight="251658240" behindDoc="0" locked="0" layoutInCell="1" allowOverlap="1" wp14:anchorId="0301F5E5" wp14:editId="7D42F3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946986"/>
            <wp:effectExtent l="0" t="0" r="0" b="0"/>
            <wp:wrapTopAndBottom/>
            <wp:docPr id="1013838209" name="Drawing 0" descr="12cbb5476-4635-4888-a7ad-ec9788f019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2cbb5476-4635-4888-a7ad-ec9788f019f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4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19D7">
        <w:rPr>
          <w:rFonts w:ascii="Avenir Black" w:eastAsia="Montserrat Bold" w:hAnsi="Avenir Black" w:cs="Montserrat Bold"/>
          <w:b/>
          <w:bCs/>
          <w:color w:val="C5299B"/>
        </w:rPr>
        <w:t>Adding Environmental, Social and Governance (ESG) factors into your event planning</w:t>
      </w:r>
    </w:p>
    <w:tbl>
      <w:tblPr>
        <w:tblW w:w="936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C06AF8" w14:paraId="78C47C06" w14:textId="77777777">
        <w:tc>
          <w:tcPr>
            <w:tcW w:w="9360" w:type="dxa"/>
            <w:shd w:val="clear" w:color="auto" w:fill="F1EFF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FFA926D" w14:textId="4508B5AD" w:rsidR="00C06AF8" w:rsidRPr="00357E2E" w:rsidRDefault="00F52616" w:rsidP="00357E2E">
            <w:pPr>
              <w:spacing w:before="120" w:after="120" w:line="240" w:lineRule="auto"/>
              <w:rPr>
                <w:rFonts w:ascii="Avenir Light" w:eastAsia="DM Sans" w:hAnsi="Avenir Light" w:cs="DM Sans"/>
                <w:color w:val="211551"/>
              </w:rPr>
            </w:pPr>
            <w:r w:rsidRPr="00357E2E">
              <w:rPr>
                <w:rFonts w:ascii="Avenir Light" w:eastAsia="DM Sans" w:hAnsi="Avenir Light" w:cs="DM Sans"/>
                <w:color w:val="211551"/>
              </w:rPr>
              <w:t xml:space="preserve">When you’re planning a meeting or event, have you thought about how it affects </w:t>
            </w:r>
            <w:r w:rsidR="002B57B1">
              <w:rPr>
                <w:rFonts w:ascii="Avenir Light" w:eastAsia="DM Sans" w:hAnsi="Avenir Light" w:cs="DM Sans"/>
                <w:color w:val="211551"/>
              </w:rPr>
              <w:br/>
            </w:r>
            <w:r w:rsidRPr="00357E2E">
              <w:rPr>
                <w:rFonts w:ascii="Avenir Light" w:eastAsia="DM Sans" w:hAnsi="Avenir Light" w:cs="DM Sans"/>
                <w:color w:val="211551"/>
              </w:rPr>
              <w:t xml:space="preserve">the environment? It’s easy to overlook. But each step of the planning process, </w:t>
            </w:r>
            <w:r w:rsidR="002B57B1">
              <w:rPr>
                <w:rFonts w:ascii="Avenir Light" w:eastAsia="DM Sans" w:hAnsi="Avenir Light" w:cs="DM Sans"/>
                <w:color w:val="211551"/>
              </w:rPr>
              <w:br/>
            </w:r>
            <w:r w:rsidRPr="00357E2E">
              <w:rPr>
                <w:rFonts w:ascii="Avenir Light" w:eastAsia="DM Sans" w:hAnsi="Avenir Light" w:cs="DM Sans"/>
                <w:color w:val="211551"/>
              </w:rPr>
              <w:t>from choosing</w:t>
            </w:r>
            <w:r w:rsidR="00857876">
              <w:rPr>
                <w:rFonts w:ascii="Avenir Light" w:eastAsia="DM Sans" w:hAnsi="Avenir Light" w:cs="DM Sans"/>
                <w:color w:val="211551"/>
              </w:rPr>
              <w:t xml:space="preserve"> </w:t>
            </w:r>
            <w:r w:rsidRPr="00357E2E">
              <w:rPr>
                <w:rFonts w:ascii="Avenir Light" w:eastAsia="DM Sans" w:hAnsi="Avenir Light" w:cs="DM Sans"/>
                <w:color w:val="211551"/>
              </w:rPr>
              <w:t xml:space="preserve">the venue to wrapping things up after, can have an impact. </w:t>
            </w:r>
          </w:p>
          <w:p w14:paraId="32E06FC7" w14:textId="77777777" w:rsidR="00357E2E" w:rsidRPr="00357E2E" w:rsidRDefault="00357E2E" w:rsidP="00357E2E">
            <w:pPr>
              <w:spacing w:before="120" w:after="120" w:line="240" w:lineRule="auto"/>
              <w:rPr>
                <w:rFonts w:ascii="Avenir Light" w:eastAsia="DM Sans" w:hAnsi="Avenir Light" w:cs="DM Sans"/>
                <w:color w:val="211551"/>
                <w:sz w:val="6"/>
                <w:szCs w:val="6"/>
              </w:rPr>
            </w:pPr>
          </w:p>
          <w:p w14:paraId="5AD03FCE" w14:textId="7A2E8D87" w:rsidR="00C06AF8" w:rsidRDefault="00F52616" w:rsidP="00357E2E">
            <w:pPr>
              <w:spacing w:before="120" w:after="120" w:line="240" w:lineRule="auto"/>
              <w:rPr>
                <w:rFonts w:ascii="Avenir Light" w:eastAsia="DM Sans" w:hAnsi="Avenir Light" w:cs="DM Sans"/>
                <w:color w:val="211551"/>
              </w:rPr>
            </w:pPr>
            <w:r w:rsidRPr="00357E2E">
              <w:rPr>
                <w:rFonts w:ascii="Avenir Light" w:eastAsia="DM Sans" w:hAnsi="Avenir Light" w:cs="DM Sans"/>
                <w:color w:val="211551"/>
              </w:rPr>
              <w:t xml:space="preserve">And it’s not just about a venue’s ‘green’ credentials. You need a whole approach </w:t>
            </w:r>
            <w:r w:rsidR="002B57B1">
              <w:rPr>
                <w:rFonts w:ascii="Avenir Light" w:eastAsia="DM Sans" w:hAnsi="Avenir Light" w:cs="DM Sans"/>
                <w:color w:val="211551"/>
              </w:rPr>
              <w:br/>
            </w:r>
            <w:r w:rsidRPr="00357E2E">
              <w:rPr>
                <w:rFonts w:ascii="Avenir Light" w:eastAsia="DM Sans" w:hAnsi="Avenir Light" w:cs="DM Sans"/>
                <w:color w:val="211551"/>
              </w:rPr>
              <w:t>to sustainability. One that focuses on reducing environmental impact, improving social</w:t>
            </w:r>
            <w:r w:rsidR="00857876">
              <w:rPr>
                <w:rFonts w:ascii="Avenir Light" w:eastAsia="DM Sans" w:hAnsi="Avenir Light" w:cs="DM Sans"/>
                <w:color w:val="211551"/>
              </w:rPr>
              <w:t xml:space="preserve"> </w:t>
            </w:r>
            <w:r w:rsidRPr="00357E2E">
              <w:rPr>
                <w:rFonts w:ascii="Avenir Light" w:eastAsia="DM Sans" w:hAnsi="Avenir Light" w:cs="DM Sans"/>
                <w:color w:val="211551"/>
              </w:rPr>
              <w:t xml:space="preserve">responsibility and ensuring ethical governance.  </w:t>
            </w:r>
          </w:p>
          <w:p w14:paraId="4216E61D" w14:textId="77777777" w:rsidR="00357E2E" w:rsidRPr="00357E2E" w:rsidRDefault="00357E2E" w:rsidP="00357E2E">
            <w:pPr>
              <w:spacing w:before="120" w:after="120" w:line="240" w:lineRule="auto"/>
              <w:rPr>
                <w:rFonts w:ascii="Avenir Light" w:eastAsia="DM Sans" w:hAnsi="Avenir Light" w:cs="DM Sans"/>
                <w:color w:val="211551"/>
                <w:sz w:val="6"/>
                <w:szCs w:val="6"/>
              </w:rPr>
            </w:pPr>
          </w:p>
          <w:p w14:paraId="022CA45F" w14:textId="66F87285" w:rsidR="00C06AF8" w:rsidRDefault="00F52616" w:rsidP="00357E2E">
            <w:pPr>
              <w:spacing w:before="120" w:after="120" w:line="240" w:lineRule="auto"/>
              <w:rPr>
                <w:rFonts w:ascii="Avenir Light" w:eastAsia="DM Sans" w:hAnsi="Avenir Light" w:cs="DM Sans"/>
                <w:color w:val="211551"/>
              </w:rPr>
            </w:pPr>
            <w:r w:rsidRPr="00357E2E">
              <w:rPr>
                <w:rFonts w:ascii="Avenir Light" w:eastAsia="DM Sans" w:hAnsi="Avenir Light" w:cs="DM Sans"/>
                <w:color w:val="211551"/>
              </w:rPr>
              <w:t xml:space="preserve">That’s where our Sustainability Checklist can help. It helps you make smarter </w:t>
            </w:r>
            <w:r w:rsidR="002B57B1">
              <w:rPr>
                <w:rFonts w:ascii="Avenir Light" w:eastAsia="DM Sans" w:hAnsi="Avenir Light" w:cs="DM Sans"/>
                <w:color w:val="211551"/>
              </w:rPr>
              <w:br/>
            </w:r>
            <w:r w:rsidRPr="00357E2E">
              <w:rPr>
                <w:rFonts w:ascii="Avenir Light" w:eastAsia="DM Sans" w:hAnsi="Avenir Light" w:cs="DM Sans"/>
                <w:color w:val="211551"/>
              </w:rPr>
              <w:t xml:space="preserve">choices that match your company’s ESG principles. </w:t>
            </w:r>
          </w:p>
          <w:p w14:paraId="6291FFED" w14:textId="77777777" w:rsidR="00357E2E" w:rsidRPr="00357E2E" w:rsidRDefault="00357E2E" w:rsidP="00357E2E">
            <w:pPr>
              <w:spacing w:before="120" w:after="120" w:line="240" w:lineRule="auto"/>
              <w:rPr>
                <w:rFonts w:ascii="Avenir Light" w:eastAsia="DM Sans" w:hAnsi="Avenir Light" w:cs="DM Sans"/>
                <w:color w:val="211551"/>
                <w:sz w:val="6"/>
                <w:szCs w:val="6"/>
              </w:rPr>
            </w:pPr>
          </w:p>
          <w:p w14:paraId="05AA7E86" w14:textId="644E4988" w:rsidR="00C06AF8" w:rsidRDefault="00F52616" w:rsidP="00357E2E">
            <w:pPr>
              <w:spacing w:before="120" w:after="120" w:line="240" w:lineRule="auto"/>
            </w:pPr>
            <w:r w:rsidRPr="00357E2E">
              <w:rPr>
                <w:rFonts w:ascii="Avenir Light" w:eastAsia="DM Sans" w:hAnsi="Avenir Light" w:cs="DM Sans"/>
                <w:color w:val="211551"/>
              </w:rPr>
              <w:t xml:space="preserve">If you want the full checklist, which aligns with many of the United Nations </w:t>
            </w:r>
            <w:hyperlink r:id="rId8">
              <w:r w:rsidR="00C06AF8" w:rsidRPr="00357E2E">
                <w:rPr>
                  <w:rFonts w:ascii="Avenir Light" w:eastAsia="DM Sans" w:hAnsi="Avenir Light" w:cs="DM Sans"/>
                  <w:color w:val="211551"/>
                </w:rPr>
                <w:t>17 Sustainable Development Goals</w:t>
              </w:r>
            </w:hyperlink>
            <w:r w:rsidRPr="00357E2E">
              <w:rPr>
                <w:rFonts w:ascii="Avenir Light" w:eastAsia="DM Sans" w:hAnsi="Avenir Light" w:cs="DM Sans"/>
                <w:color w:val="211551"/>
              </w:rPr>
              <w:t xml:space="preserve">, </w:t>
            </w:r>
            <w:hyperlink r:id="rId9">
              <w:r w:rsidR="00C06AF8" w:rsidRPr="00357E2E">
                <w:rPr>
                  <w:rFonts w:ascii="Avenir Light" w:eastAsia="DM Sans" w:hAnsi="Avenir Light" w:cs="DM Sans"/>
                  <w:color w:val="211551"/>
                </w:rPr>
                <w:t>then</w:t>
              </w:r>
              <w:r w:rsidR="00C06AF8" w:rsidRPr="002639FE">
                <w:rPr>
                  <w:rFonts w:ascii="Avenir Black" w:eastAsia="DM Sans" w:hAnsi="Avenir Black" w:cs="DM Sans"/>
                  <w:b/>
                  <w:bCs/>
                  <w:color w:val="211551"/>
                </w:rPr>
                <w:t xml:space="preserve"> </w:t>
              </w:r>
              <w:r w:rsidR="00C06AF8" w:rsidRPr="002639FE">
                <w:rPr>
                  <w:rFonts w:ascii="Avenir Black" w:eastAsia="DM Sans" w:hAnsi="Avenir Black" w:cs="DM Sans"/>
                  <w:b/>
                  <w:bCs/>
                  <w:color w:val="C5299B"/>
                  <w:u w:val="single"/>
                </w:rPr>
                <w:t>get in touch</w:t>
              </w:r>
            </w:hyperlink>
            <w:r w:rsidRPr="00357E2E">
              <w:rPr>
                <w:rFonts w:ascii="Avenir Light" w:eastAsia="DM Sans" w:hAnsi="Avenir Light" w:cs="DM Sans"/>
                <w:color w:val="211551"/>
              </w:rPr>
              <w:t>. For now, here’s a snapshot</w:t>
            </w:r>
            <w:r w:rsidR="00857876">
              <w:rPr>
                <w:rFonts w:ascii="Avenir Light" w:eastAsia="DM Sans" w:hAnsi="Avenir Light" w:cs="DM Sans"/>
                <w:color w:val="211551"/>
              </w:rPr>
              <w:t xml:space="preserve"> </w:t>
            </w:r>
            <w:r w:rsidR="002B57B1">
              <w:rPr>
                <w:rFonts w:ascii="Avenir Light" w:eastAsia="DM Sans" w:hAnsi="Avenir Light" w:cs="DM Sans"/>
                <w:color w:val="211551"/>
              </w:rPr>
              <w:br/>
            </w:r>
            <w:r w:rsidRPr="00357E2E">
              <w:rPr>
                <w:rFonts w:ascii="Avenir Light" w:eastAsia="DM Sans" w:hAnsi="Avenir Light" w:cs="DM Sans"/>
                <w:color w:val="211551"/>
              </w:rPr>
              <w:t>with actions you can implement today.</w:t>
            </w:r>
            <w:r>
              <w:rPr>
                <w:rFonts w:ascii="DM Sans" w:eastAsia="DM Sans" w:hAnsi="DM Sans" w:cs="DM Sans"/>
                <w:color w:val="000000"/>
              </w:rPr>
              <w:t xml:space="preserve"> </w:t>
            </w:r>
          </w:p>
        </w:tc>
      </w:tr>
    </w:tbl>
    <w:p w14:paraId="24D6DC7F" w14:textId="77777777" w:rsidR="00C06AF8" w:rsidRDefault="00F52616">
      <w:pPr>
        <w:spacing w:before="120" w:after="120"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</w:rPr>
        <w:t xml:space="preserve"> </w:t>
      </w:r>
    </w:p>
    <w:p w14:paraId="61D5B519" w14:textId="77777777" w:rsidR="00C06AF8" w:rsidRDefault="00F52616">
      <w:pPr>
        <w:spacing w:before="120" w:after="120" w:line="336" w:lineRule="auto"/>
        <w:rPr>
          <w:rFonts w:ascii="Montserrat Bold" w:eastAsia="Montserrat Bold" w:hAnsi="Montserrat Bold" w:cs="Montserrat Bold"/>
          <w:b/>
          <w:bCs/>
          <w:color w:val="C5299B"/>
          <w:sz w:val="26"/>
          <w:szCs w:val="26"/>
        </w:rPr>
      </w:pPr>
      <w:r w:rsidRPr="00DB6B5D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>INITIATION</w:t>
      </w:r>
      <w:r>
        <w:rPr>
          <w:rFonts w:ascii="Montserrat Bold" w:eastAsia="Montserrat Bold" w:hAnsi="Montserrat Bold" w:cs="Montserrat Bold"/>
          <w:b/>
          <w:bCs/>
          <w:color w:val="C5299B"/>
          <w:sz w:val="26"/>
          <w:szCs w:val="26"/>
        </w:rPr>
        <w:t xml:space="preserve"> </w:t>
      </w:r>
    </w:p>
    <w:tbl>
      <w:tblPr>
        <w:tblW w:w="9360" w:type="dxa"/>
        <w:tblInd w:w="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8460"/>
      </w:tblGrid>
      <w:tr w:rsidR="00357E2E" w:rsidRPr="00BB0E3E" w14:paraId="0F8F6132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85EA4AF" w14:textId="65CE68AD" w:rsidR="00357E2E" w:rsidRPr="00A71FD3" w:rsidRDefault="00357E2E" w:rsidP="00357E2E">
            <w:pPr>
              <w:spacing w:after="0" w:line="240" w:lineRule="auto"/>
              <w:jc w:val="center"/>
              <w:rPr>
                <w:rFonts w:ascii="Avenir Medium" w:eastAsia="DM Sans Bold" w:hAnsi="Avenir Medium" w:cs="DM Sans Bold"/>
                <w:color w:val="D9D9D9" w:themeColor="background1" w:themeShade="D9"/>
                <w:sz w:val="20"/>
                <w:szCs w:val="20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1E093B5" w14:textId="20C83C17" w:rsidR="00357E2E" w:rsidRPr="00A237AF" w:rsidRDefault="00357E2E" w:rsidP="00357E2E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357E2E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>Purpose:</w:t>
            </w: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Ask if the meeting needs to be held in person or could it be done virtually to avoid travel and resource use. </w:t>
            </w:r>
          </w:p>
        </w:tc>
      </w:tr>
      <w:tr w:rsidR="00357E2E" w:rsidRPr="00BB0E3E" w14:paraId="7F1B6030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A9077DC" w14:textId="267BDF50" w:rsidR="00357E2E" w:rsidRPr="00A71FD3" w:rsidRDefault="00357E2E" w:rsidP="00357E2E">
            <w:pPr>
              <w:spacing w:after="0" w:line="240" w:lineRule="auto"/>
              <w:jc w:val="center"/>
              <w:rPr>
                <w:rFonts w:ascii="Avenir Medium" w:eastAsia="DM Sans Bold" w:hAnsi="Avenir Medium" w:cs="DM Sans Bold"/>
                <w:color w:val="D9D9D9" w:themeColor="background1" w:themeShade="D9"/>
                <w:sz w:val="20"/>
                <w:szCs w:val="20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352EB57" w14:textId="4C719C53" w:rsidR="00357E2E" w:rsidRPr="00A237AF" w:rsidRDefault="00357E2E" w:rsidP="00357E2E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357E2E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>Size:</w:t>
            </w: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Only invite necessary attendees to reduce the impact of travel on the environment. </w:t>
            </w:r>
          </w:p>
        </w:tc>
      </w:tr>
    </w:tbl>
    <w:p w14:paraId="6AA20147" w14:textId="77777777" w:rsidR="00C06AF8" w:rsidRDefault="00F52616">
      <w:pPr>
        <w:spacing w:before="120" w:after="120"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  <w:t xml:space="preserve"> </w:t>
      </w:r>
    </w:p>
    <w:p w14:paraId="3DF88CEF" w14:textId="0204F741" w:rsidR="00357E2E" w:rsidRPr="00DB6B5D" w:rsidRDefault="00F52616" w:rsidP="00357E2E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  <w:r w:rsidRPr="00DB6B5D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 xml:space="preserve">MEETING DESIGN </w:t>
      </w:r>
    </w:p>
    <w:tbl>
      <w:tblPr>
        <w:tblW w:w="9360" w:type="dxa"/>
        <w:tblInd w:w="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8460"/>
      </w:tblGrid>
      <w:tr w:rsidR="00357E2E" w:rsidRPr="00BB0E3E" w14:paraId="1519B31A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34380AC" w14:textId="77777777" w:rsidR="00357E2E" w:rsidRPr="00A71FD3" w:rsidRDefault="00357E2E" w:rsidP="00926FD1">
            <w:pPr>
              <w:spacing w:after="0" w:line="240" w:lineRule="auto"/>
              <w:jc w:val="center"/>
              <w:rPr>
                <w:rFonts w:ascii="Avenir Medium" w:eastAsia="DM Sans Bold" w:hAnsi="Avenir Medium" w:cs="DM Sans Bold"/>
                <w:color w:val="D9D9D9" w:themeColor="background1" w:themeShade="D9"/>
                <w:sz w:val="20"/>
                <w:szCs w:val="20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FAC03C6" w14:textId="404EE434" w:rsidR="00357E2E" w:rsidRPr="00357E2E" w:rsidRDefault="00357E2E" w:rsidP="00926FD1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357E2E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>Sustainable venues:</w:t>
            </w:r>
            <w:r w:rsidRPr="00357E2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Find a venue with up-to-date green certifications.</w:t>
            </w:r>
          </w:p>
        </w:tc>
      </w:tr>
      <w:tr w:rsidR="00357E2E" w:rsidRPr="00BB0E3E" w14:paraId="49CC8C4E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5F8B3B4" w14:textId="77777777" w:rsidR="00357E2E" w:rsidRPr="00A71FD3" w:rsidRDefault="00357E2E" w:rsidP="00926FD1">
            <w:pPr>
              <w:spacing w:after="0" w:line="240" w:lineRule="auto"/>
              <w:jc w:val="center"/>
              <w:rPr>
                <w:rFonts w:ascii="Avenir Medium" w:eastAsia="DM Sans Bold" w:hAnsi="Avenir Medium" w:cs="DM Sans Bold"/>
                <w:color w:val="D9D9D9" w:themeColor="background1" w:themeShade="D9"/>
                <w:sz w:val="20"/>
                <w:szCs w:val="20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12D045" w14:textId="54C473B2" w:rsidR="00357E2E" w:rsidRPr="00A237AF" w:rsidRDefault="00357E2E" w:rsidP="00926FD1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357E2E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>Energy-efficient buildings:</w:t>
            </w:r>
            <w:r w:rsidRPr="00357E2E">
              <w:rPr>
                <w:rFonts w:ascii="Avenir Medium" w:eastAsia="DM Sans Bold" w:hAnsi="Avenir Medium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357E2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Choose a venue that uses renewable energy.</w:t>
            </w:r>
          </w:p>
        </w:tc>
      </w:tr>
      <w:tr w:rsidR="00357E2E" w:rsidRPr="00BB0E3E" w14:paraId="1F9E6095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C0EAA5E" w14:textId="363F8604" w:rsidR="00357E2E" w:rsidRPr="00A71FD3" w:rsidRDefault="00357E2E" w:rsidP="00926FD1">
            <w:pPr>
              <w:spacing w:after="0" w:line="240" w:lineRule="auto"/>
              <w:jc w:val="center"/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9AA918A" w14:textId="4EFDAC07" w:rsidR="00357E2E" w:rsidRPr="00357E2E" w:rsidRDefault="00357E2E" w:rsidP="00926FD1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357E2E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Nearby accommodation: </w:t>
            </w:r>
            <w:r w:rsidRPr="00357E2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Ensure that accommodation is within walking distance </w:t>
            </w: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357E2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to reduce transportation emissions to and from the venue</w:t>
            </w:r>
          </w:p>
        </w:tc>
      </w:tr>
      <w:tr w:rsidR="00357E2E" w:rsidRPr="00BB0E3E" w14:paraId="28E4AE6E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497B1D5" w14:textId="7E784505" w:rsidR="00357E2E" w:rsidRPr="00A71FD3" w:rsidRDefault="00357E2E" w:rsidP="00926FD1">
            <w:pPr>
              <w:spacing w:after="0" w:line="240" w:lineRule="auto"/>
              <w:jc w:val="center"/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A8E1C69" w14:textId="23FFA60C" w:rsidR="00357E2E" w:rsidRPr="00357E2E" w:rsidRDefault="00357E2E" w:rsidP="00926FD1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357E2E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EV charging: </w:t>
            </w:r>
            <w:r w:rsidRPr="00357E2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Pick a venue with electric vehicle charging points</w:t>
            </w:r>
            <w:r w:rsidRPr="00357E2E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>.</w:t>
            </w:r>
          </w:p>
        </w:tc>
      </w:tr>
      <w:tr w:rsidR="00357E2E" w:rsidRPr="00BB0E3E" w14:paraId="58BB34A4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F958E26" w14:textId="66FCDD3B" w:rsidR="00357E2E" w:rsidRPr="00A71FD3" w:rsidRDefault="00357E2E" w:rsidP="00926FD1">
            <w:pPr>
              <w:spacing w:after="0" w:line="240" w:lineRule="auto"/>
              <w:jc w:val="center"/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77B1AAD" w14:textId="74BD6DEB" w:rsidR="00357E2E" w:rsidRPr="00357E2E" w:rsidRDefault="00357E2E" w:rsidP="00926FD1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357E2E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Bike racks: </w:t>
            </w:r>
            <w:r w:rsidRPr="00357E2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Encourage your local attendees to try cycling by choosing </w:t>
            </w: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357E2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a venue with bike racks.</w:t>
            </w:r>
          </w:p>
        </w:tc>
      </w:tr>
      <w:tr w:rsidR="00357E2E" w:rsidRPr="00BB0E3E" w14:paraId="725E92FE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D15EC17" w14:textId="0DC00990" w:rsidR="00357E2E" w:rsidRPr="00A71FD3" w:rsidRDefault="00357E2E" w:rsidP="00926FD1">
            <w:pPr>
              <w:spacing w:after="0" w:line="240" w:lineRule="auto"/>
              <w:jc w:val="center"/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D0EF875" w14:textId="45A3B512" w:rsidR="00357E2E" w:rsidRPr="00357E2E" w:rsidRDefault="00357E2E" w:rsidP="00926FD1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357E2E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Public transport access: </w:t>
            </w:r>
            <w:r w:rsidRPr="00357E2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Choose </w:t>
            </w:r>
            <w:proofErr w:type="spellStart"/>
            <w:r w:rsidRPr="00357E2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a venue</w:t>
            </w:r>
            <w:proofErr w:type="spellEnd"/>
            <w:r w:rsidRPr="00357E2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near public transport links to reduce car use.</w:t>
            </w:r>
          </w:p>
        </w:tc>
      </w:tr>
    </w:tbl>
    <w:p w14:paraId="32DBF5ED" w14:textId="6DDC781B" w:rsidR="00C06AF8" w:rsidRDefault="00C06AF8">
      <w:pPr>
        <w:spacing w:before="120" w:after="120" w:line="300" w:lineRule="auto"/>
      </w:pPr>
    </w:p>
    <w:p w14:paraId="1352E22F" w14:textId="77777777" w:rsidR="00DB6B5D" w:rsidRDefault="00DB6B5D" w:rsidP="00DB6B5D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</w:p>
    <w:p w14:paraId="5994F4B9" w14:textId="77777777" w:rsidR="00DB6B5D" w:rsidRDefault="00DB6B5D" w:rsidP="00DB6B5D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</w:p>
    <w:p w14:paraId="599B8EAF" w14:textId="77777777" w:rsidR="00DB6B5D" w:rsidRDefault="00DB6B5D" w:rsidP="00DB6B5D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</w:p>
    <w:p w14:paraId="6B065F92" w14:textId="77777777" w:rsidR="008D4BEF" w:rsidRDefault="00F52616" w:rsidP="00DB6B5D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  <w:r w:rsidRPr="00DB6B5D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lastRenderedPageBreak/>
        <w:t>PRE-PLANNING</w:t>
      </w:r>
    </w:p>
    <w:tbl>
      <w:tblPr>
        <w:tblW w:w="9360" w:type="dxa"/>
        <w:tblInd w:w="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8460"/>
      </w:tblGrid>
      <w:tr w:rsidR="008D4BEF" w:rsidRPr="00BB0E3E" w14:paraId="5577BC12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E8D4CA3" w14:textId="77777777" w:rsidR="008D4BEF" w:rsidRPr="00A71FD3" w:rsidRDefault="008D4BEF" w:rsidP="00926FD1">
            <w:pPr>
              <w:spacing w:after="0" w:line="240" w:lineRule="auto"/>
              <w:jc w:val="center"/>
              <w:rPr>
                <w:rFonts w:ascii="Avenir Medium" w:eastAsia="DM Sans Bold" w:hAnsi="Avenir Medium" w:cs="DM Sans Bold"/>
                <w:color w:val="D9D9D9" w:themeColor="background1" w:themeShade="D9"/>
                <w:sz w:val="20"/>
                <w:szCs w:val="20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DC1F8EF" w14:textId="3863F188" w:rsidR="008D4BEF" w:rsidRPr="00357E2E" w:rsidRDefault="007B31E6" w:rsidP="00926FD1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7B31E6">
              <w:rPr>
                <w:rFonts w:ascii="Avenir Medium" w:eastAsia="DM Sans Bold" w:hAnsi="Avenir Medium" w:cs="DM Sans Bold"/>
                <w:b/>
                <w:bCs/>
                <w:color w:val="262626" w:themeColor="text1" w:themeTint="D9"/>
                <w:sz w:val="20"/>
                <w:szCs w:val="20"/>
              </w:rPr>
              <w:t>Food choices</w:t>
            </w:r>
            <w:r>
              <w:rPr>
                <w:rFonts w:ascii="Avenir Medium" w:eastAsia="DM Sans Bold" w:hAnsi="Avenir Medium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: </w:t>
            </w:r>
            <w:proofErr w:type="spellStart"/>
            <w:r w:rsidR="008D4BEF"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Opt</w:t>
            </w:r>
            <w:proofErr w:type="spellEnd"/>
            <w:r w:rsidR="008D4BEF"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for menus that feature plant-based options made from locally sourced, seasonal produce. Sometimes, prioritizing local ingredients can be more beneficial than strictly following a vegan diet.</w:t>
            </w:r>
          </w:p>
        </w:tc>
      </w:tr>
      <w:tr w:rsidR="008D4BEF" w:rsidRPr="00BB0E3E" w14:paraId="597B4727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D76D0CF" w14:textId="77777777" w:rsidR="008D4BEF" w:rsidRPr="00A71FD3" w:rsidRDefault="008D4BEF" w:rsidP="00926FD1">
            <w:pPr>
              <w:spacing w:after="0" w:line="240" w:lineRule="auto"/>
              <w:jc w:val="center"/>
              <w:rPr>
                <w:rFonts w:ascii="Avenir Medium" w:eastAsia="DM Sans Bold" w:hAnsi="Avenir Medium" w:cs="DM Sans Bold"/>
                <w:color w:val="D9D9D9" w:themeColor="background1" w:themeShade="D9"/>
                <w:sz w:val="20"/>
                <w:szCs w:val="20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2357FFA" w14:textId="61C7BFA6" w:rsidR="008D4BEF" w:rsidRPr="00A237AF" w:rsidRDefault="008D4BEF" w:rsidP="00926FD1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D4BEF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No single-use plastic: </w:t>
            </w:r>
            <w:r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Avoid plastic bottles and tableware and opt for reusable items.</w:t>
            </w:r>
          </w:p>
        </w:tc>
      </w:tr>
      <w:tr w:rsidR="008D4BEF" w:rsidRPr="00BB0E3E" w14:paraId="44AA782D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883FDFF" w14:textId="77777777" w:rsidR="008D4BEF" w:rsidRPr="00A71FD3" w:rsidRDefault="008D4BEF" w:rsidP="00926FD1">
            <w:pPr>
              <w:spacing w:after="0" w:line="240" w:lineRule="auto"/>
              <w:jc w:val="center"/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AB3F428" w14:textId="3CE7381F" w:rsidR="008D4BEF" w:rsidRPr="008D4BEF" w:rsidRDefault="008D4BEF" w:rsidP="008D4BEF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  <w:lang w:val="en-GB"/>
              </w:rPr>
            </w:pPr>
            <w:r w:rsidRPr="008D4BEF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  <w:lang w:val="en-GB"/>
              </w:rPr>
              <w:t xml:space="preserve">Digital agendas: </w:t>
            </w:r>
            <w:r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Send out digital agendas, materials, and tickets to avoid excess printing.</w:t>
            </w:r>
          </w:p>
        </w:tc>
      </w:tr>
      <w:tr w:rsidR="008D4BEF" w:rsidRPr="00BB0E3E" w14:paraId="1C47561A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AD1216D" w14:textId="77777777" w:rsidR="008D4BEF" w:rsidRPr="00A71FD3" w:rsidRDefault="008D4BEF" w:rsidP="00926FD1">
            <w:pPr>
              <w:spacing w:after="0" w:line="240" w:lineRule="auto"/>
              <w:jc w:val="center"/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3FC2C97" w14:textId="79D6874E" w:rsidR="008D4BEF" w:rsidRPr="00357E2E" w:rsidRDefault="008D4BEF" w:rsidP="00926FD1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8D4BEF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Reusable signage: </w:t>
            </w:r>
            <w:r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Reuse or digitalize signage instead of using disposable options.</w:t>
            </w:r>
          </w:p>
        </w:tc>
      </w:tr>
      <w:tr w:rsidR="008D4BEF" w:rsidRPr="00BB0E3E" w14:paraId="4A575506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7BEF497" w14:textId="77777777" w:rsidR="008D4BEF" w:rsidRPr="00A71FD3" w:rsidRDefault="008D4BEF" w:rsidP="00926FD1">
            <w:pPr>
              <w:spacing w:after="0" w:line="240" w:lineRule="auto"/>
              <w:jc w:val="center"/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3BA3A31" w14:textId="07CB39E3" w:rsidR="008D4BEF" w:rsidRPr="00357E2E" w:rsidRDefault="008D4BEF" w:rsidP="00926FD1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8D4BEF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Name badges: </w:t>
            </w:r>
            <w:r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Use recyclable or reusable name badges and lanyards.</w:t>
            </w:r>
          </w:p>
        </w:tc>
      </w:tr>
      <w:tr w:rsidR="008D4BEF" w:rsidRPr="00BB0E3E" w14:paraId="21DA3E0C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31AC461" w14:textId="7FE6053D" w:rsidR="008D4BEF" w:rsidRPr="00A71FD3" w:rsidRDefault="008D4BEF" w:rsidP="008D4BEF">
            <w:pPr>
              <w:spacing w:after="0" w:line="240" w:lineRule="auto"/>
              <w:jc w:val="center"/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09F76EF" w14:textId="36B2B8CB" w:rsidR="008D4BEF" w:rsidRPr="008D4BEF" w:rsidRDefault="008D4BEF" w:rsidP="008D4BEF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8D4BEF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Educate attendees: </w:t>
            </w:r>
          </w:p>
          <w:p w14:paraId="60A2917C" w14:textId="501ED2F9" w:rsidR="008D4BEF" w:rsidRPr="008D4BEF" w:rsidRDefault="008D4BEF" w:rsidP="008D4BE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Communicate your sustainability efforts to attendees so they can help </w:t>
            </w:r>
            <w:r w:rsidR="00FB316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by bringing their own water bottles and following recycling guidelines.</w:t>
            </w:r>
          </w:p>
          <w:p w14:paraId="24EC8C97" w14:textId="48232086" w:rsidR="008D4BEF" w:rsidRPr="008D4BEF" w:rsidRDefault="008D4BEF" w:rsidP="008D4BE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Ask each attendee to reduce their luggage by 1 lb. by allowing guests to dress </w:t>
            </w:r>
            <w:r w:rsidR="00FB316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casual on the last day of meetings (pair of shoes, an outfit, etc.) and celebrate </w:t>
            </w:r>
            <w:r w:rsidR="00FB316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the impact made to transport (100 pax = 100 lbs less needed in jet fuel by each</w:t>
            </w:r>
            <w:r w:rsidR="00FB316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of you not bringing that extra pair of shoes)</w:t>
            </w:r>
          </w:p>
        </w:tc>
      </w:tr>
      <w:tr w:rsidR="008D4BEF" w:rsidRPr="00BB0E3E" w14:paraId="1F6083CA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827A866" w14:textId="3663F5D0" w:rsidR="008D4BEF" w:rsidRPr="00A71FD3" w:rsidRDefault="008D4BEF" w:rsidP="00926FD1">
            <w:pPr>
              <w:spacing w:after="0" w:line="240" w:lineRule="auto"/>
              <w:jc w:val="center"/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473F3E5" w14:textId="278C881D" w:rsidR="008D4BEF" w:rsidRPr="008D4BEF" w:rsidRDefault="008D4BEF" w:rsidP="008D4BEF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8D4BEF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Incentivize public transport: </w:t>
            </w:r>
            <w:r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Offer incentives to attendees who use public </w:t>
            </w: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8D4BE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transportation or carpool.</w:t>
            </w:r>
          </w:p>
        </w:tc>
      </w:tr>
    </w:tbl>
    <w:p w14:paraId="419B53E4" w14:textId="7C2BC5BD" w:rsidR="00DB6B5D" w:rsidRPr="00FB3163" w:rsidRDefault="00F52616" w:rsidP="00FB3163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  <w:r w:rsidRPr="00DB6B5D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 xml:space="preserve"> </w:t>
      </w:r>
    </w:p>
    <w:p w14:paraId="4B3C1D5B" w14:textId="6083F6AE" w:rsidR="00C06AF8" w:rsidRDefault="00F52616" w:rsidP="00DB6B5D">
      <w:pPr>
        <w:spacing w:before="120" w:after="120" w:line="336" w:lineRule="auto"/>
        <w:rPr>
          <w:rFonts w:ascii="Montserrat Bold" w:eastAsia="Montserrat Bold" w:hAnsi="Montserrat Bold" w:cs="Montserrat Bold"/>
          <w:b/>
          <w:bCs/>
          <w:color w:val="C5299B"/>
          <w:sz w:val="26"/>
          <w:szCs w:val="26"/>
        </w:rPr>
      </w:pPr>
      <w:r w:rsidRPr="00DB6B5D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>ONSITE</w:t>
      </w:r>
      <w:r>
        <w:rPr>
          <w:rFonts w:ascii="Montserrat Bold" w:eastAsia="Montserrat Bold" w:hAnsi="Montserrat Bold" w:cs="Montserrat Bold"/>
          <w:b/>
          <w:bCs/>
          <w:color w:val="C5299B"/>
          <w:sz w:val="26"/>
          <w:szCs w:val="26"/>
        </w:rPr>
        <w:t xml:space="preserve">  </w:t>
      </w:r>
    </w:p>
    <w:tbl>
      <w:tblPr>
        <w:tblW w:w="9360" w:type="dxa"/>
        <w:tblInd w:w="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8460"/>
      </w:tblGrid>
      <w:tr w:rsidR="00FB3163" w:rsidRPr="00BB0E3E" w14:paraId="0FAD018F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9E739AA" w14:textId="77777777" w:rsidR="00FB3163" w:rsidRPr="00A71FD3" w:rsidRDefault="00FB3163" w:rsidP="00926FD1">
            <w:pPr>
              <w:spacing w:after="0" w:line="240" w:lineRule="auto"/>
              <w:jc w:val="center"/>
              <w:rPr>
                <w:rFonts w:ascii="Avenir Medium" w:eastAsia="DM Sans Bold" w:hAnsi="Avenir Medium" w:cs="DM Sans Bold"/>
                <w:color w:val="D9D9D9" w:themeColor="background1" w:themeShade="D9"/>
                <w:sz w:val="20"/>
                <w:szCs w:val="20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69C27BA" w14:textId="11B24D15" w:rsidR="00FB3163" w:rsidRPr="00357E2E" w:rsidRDefault="00FB3163" w:rsidP="00926FD1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FB3163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Recycling stations: </w:t>
            </w:r>
            <w:r w:rsidRPr="00FB316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Ensure recycling bins are accessible and well-signposted.</w:t>
            </w:r>
          </w:p>
        </w:tc>
      </w:tr>
      <w:tr w:rsidR="00FB3163" w:rsidRPr="00BB0E3E" w14:paraId="688098AD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B218F81" w14:textId="77777777" w:rsidR="00FB3163" w:rsidRPr="00A71FD3" w:rsidRDefault="00FB3163" w:rsidP="00926FD1">
            <w:pPr>
              <w:spacing w:after="0" w:line="240" w:lineRule="auto"/>
              <w:jc w:val="center"/>
              <w:rPr>
                <w:rFonts w:ascii="Avenir Medium" w:eastAsia="DM Sans Bold" w:hAnsi="Avenir Medium" w:cs="DM Sans Bold"/>
                <w:color w:val="D9D9D9" w:themeColor="background1" w:themeShade="D9"/>
                <w:sz w:val="20"/>
                <w:szCs w:val="20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18B4FC8" w14:textId="119235FA" w:rsidR="00FB3163" w:rsidRPr="00A237AF" w:rsidRDefault="007B31E6" w:rsidP="00926FD1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>
              <w:rPr>
                <w:rFonts w:ascii="Avenir Medium" w:eastAsia="DM Sans Bold" w:hAnsi="Avenir Medium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Food waste: </w:t>
            </w:r>
            <w:r w:rsidR="00FB3163" w:rsidRPr="00FB316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Donate leftover food to food banks and charities where possible.</w:t>
            </w:r>
          </w:p>
        </w:tc>
      </w:tr>
      <w:tr w:rsidR="00FB3163" w:rsidRPr="00BB0E3E" w14:paraId="10F842FE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86E09B4" w14:textId="77777777" w:rsidR="00FB3163" w:rsidRPr="00A71FD3" w:rsidRDefault="00FB3163" w:rsidP="00926FD1">
            <w:pPr>
              <w:spacing w:after="0" w:line="240" w:lineRule="auto"/>
              <w:jc w:val="center"/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077049A" w14:textId="138300A1" w:rsidR="00FB3163" w:rsidRPr="00357E2E" w:rsidRDefault="00FB3163" w:rsidP="00926FD1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FB3163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Energy efficiency: </w:t>
            </w:r>
            <w:r w:rsidRPr="00FB316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Utilize natural light and keep heating and cooling energy efficient.</w:t>
            </w:r>
          </w:p>
        </w:tc>
      </w:tr>
      <w:tr w:rsidR="00FB3163" w:rsidRPr="00BB0E3E" w14:paraId="70926930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F2EC2D9" w14:textId="77777777" w:rsidR="00FB3163" w:rsidRPr="00A71FD3" w:rsidRDefault="00FB3163" w:rsidP="00926FD1">
            <w:pPr>
              <w:spacing w:after="0" w:line="240" w:lineRule="auto"/>
              <w:jc w:val="center"/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FF5B7A0" w14:textId="22A944B0" w:rsidR="00FB3163" w:rsidRPr="00357E2E" w:rsidRDefault="00FB3163" w:rsidP="00926FD1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FB3163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Eco-friendly decor: </w:t>
            </w:r>
            <w:r w:rsidRPr="00FB316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Reuse event decor when possible, such as potted plants as centerpieces, furniture, larger plant displays, and color themes.</w:t>
            </w:r>
          </w:p>
        </w:tc>
      </w:tr>
    </w:tbl>
    <w:p w14:paraId="12F20645" w14:textId="77777777" w:rsidR="00FB3163" w:rsidRDefault="00FB3163" w:rsidP="00DB6B5D">
      <w:pPr>
        <w:spacing w:before="120" w:after="120" w:line="336" w:lineRule="auto"/>
      </w:pPr>
    </w:p>
    <w:p w14:paraId="6A59404F" w14:textId="4E69B2C0" w:rsidR="009F0619" w:rsidRPr="009F0619" w:rsidRDefault="00F52616" w:rsidP="009F0619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  <w:r w:rsidRPr="00DB6B5D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>POST-</w:t>
      </w:r>
      <w:r w:rsidRPr="00857876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>EVENT</w:t>
      </w:r>
      <w:r w:rsidRPr="00DB6B5D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 xml:space="preserve"> </w:t>
      </w:r>
    </w:p>
    <w:tbl>
      <w:tblPr>
        <w:tblW w:w="9360" w:type="dxa"/>
        <w:tblInd w:w="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8460"/>
      </w:tblGrid>
      <w:tr w:rsidR="009F0619" w:rsidRPr="00BB0E3E" w14:paraId="6E703C22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D04FC4C" w14:textId="77777777" w:rsidR="009F0619" w:rsidRPr="00A71FD3" w:rsidRDefault="009F0619" w:rsidP="00926FD1">
            <w:pPr>
              <w:spacing w:after="0" w:line="240" w:lineRule="auto"/>
              <w:jc w:val="center"/>
              <w:rPr>
                <w:rFonts w:ascii="Avenir Medium" w:eastAsia="DM Sans Bold" w:hAnsi="Avenir Medium" w:cs="DM Sans Bold"/>
                <w:color w:val="D9D9D9" w:themeColor="background1" w:themeShade="D9"/>
                <w:sz w:val="20"/>
                <w:szCs w:val="20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34FFB80" w14:textId="0891F005" w:rsidR="009F0619" w:rsidRPr="00357E2E" w:rsidRDefault="009F0619" w:rsidP="00926FD1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9F0619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Leftover materials: </w:t>
            </w:r>
            <w:r w:rsidRPr="009F0619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Recycle or donate leftover materials and signage.</w:t>
            </w:r>
          </w:p>
        </w:tc>
      </w:tr>
      <w:tr w:rsidR="009F0619" w:rsidRPr="00BB0E3E" w14:paraId="2D691505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2BFCE00" w14:textId="77777777" w:rsidR="009F0619" w:rsidRPr="00A71FD3" w:rsidRDefault="009F0619" w:rsidP="00926FD1">
            <w:pPr>
              <w:spacing w:after="0" w:line="240" w:lineRule="auto"/>
              <w:jc w:val="center"/>
              <w:rPr>
                <w:rFonts w:ascii="Avenir Medium" w:eastAsia="DM Sans Bold" w:hAnsi="Avenir Medium" w:cs="DM Sans Bold"/>
                <w:color w:val="D9D9D9" w:themeColor="background1" w:themeShade="D9"/>
                <w:sz w:val="20"/>
                <w:szCs w:val="20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34EB455" w14:textId="09B5C57A" w:rsidR="009F0619" w:rsidRPr="009F0619" w:rsidRDefault="009F0619" w:rsidP="00926FD1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9F0619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Carbon footprint reporting: </w:t>
            </w:r>
            <w:r w:rsidRPr="009F0619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Ask the venue to report on energy, water use, and carbon footprint.</w:t>
            </w:r>
          </w:p>
        </w:tc>
      </w:tr>
      <w:tr w:rsidR="009F0619" w:rsidRPr="00BB0E3E" w14:paraId="64F0AC25" w14:textId="77777777" w:rsidTr="00857876">
        <w:tc>
          <w:tcPr>
            <w:tcW w:w="900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3582946" w14:textId="77777777" w:rsidR="009F0619" w:rsidRPr="00A71FD3" w:rsidRDefault="009F0619" w:rsidP="00926FD1">
            <w:pPr>
              <w:spacing w:after="0" w:line="240" w:lineRule="auto"/>
              <w:jc w:val="center"/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</w:pPr>
            <w:r w:rsidRPr="00A71FD3">
              <w:rPr>
                <w:rFonts w:ascii="Wingdings" w:hAnsi="Wingdings"/>
                <w:color w:val="D9D9D9" w:themeColor="background1" w:themeShade="D9"/>
                <w:sz w:val="48"/>
                <w:szCs w:val="48"/>
              </w:rPr>
              <w:t>o</w:t>
            </w:r>
          </w:p>
        </w:tc>
        <w:tc>
          <w:tcPr>
            <w:tcW w:w="84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8342EB5" w14:textId="5DA32B16" w:rsidR="009F0619" w:rsidRPr="00357E2E" w:rsidRDefault="009F0619" w:rsidP="00926FD1">
            <w:pPr>
              <w:spacing w:after="0" w:line="240" w:lineRule="auto"/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</w:pPr>
            <w:r w:rsidRPr="009F0619">
              <w:rPr>
                <w:rFonts w:ascii="Avenir Black" w:eastAsia="DM Sans Bold" w:hAnsi="Avenir Black" w:cs="DM Sans Bold"/>
                <w:b/>
                <w:bCs/>
                <w:color w:val="262626" w:themeColor="text1" w:themeTint="D9"/>
                <w:sz w:val="20"/>
                <w:szCs w:val="20"/>
              </w:rPr>
              <w:t xml:space="preserve">Continuous improvement: </w:t>
            </w:r>
            <w:r w:rsidRPr="009F0619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Document any road bumps that occurred and approach the obstacles as a lesson to guide strategy for future events.</w:t>
            </w:r>
          </w:p>
        </w:tc>
      </w:tr>
    </w:tbl>
    <w:p w14:paraId="708D27C2" w14:textId="59A00128" w:rsidR="00C06AF8" w:rsidRDefault="00C06AF8">
      <w:pPr>
        <w:spacing w:before="120" w:after="120" w:line="300" w:lineRule="auto"/>
      </w:pPr>
    </w:p>
    <w:p w14:paraId="723B3655" w14:textId="2C6F46F4" w:rsidR="00C06AF8" w:rsidRDefault="00F52616">
      <w:pPr>
        <w:spacing w:before="120" w:after="120"/>
        <w:jc w:val="center"/>
      </w:pPr>
      <w:r>
        <w:rPr>
          <w:noProof/>
        </w:rPr>
        <w:drawing>
          <wp:inline distT="0" distB="0" distL="0" distR="0" wp14:anchorId="4401B976" wp14:editId="035D5273">
            <wp:extent cx="5943600" cy="1436370"/>
            <wp:effectExtent l="0" t="0" r="0" b="0"/>
            <wp:docPr id="24" name="Drawing 24" descr="11a34077b-c036-458a-86bb-4f4459adc6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1a34077b-c036-458a-86bb-4f4459adc6e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C726" w14:textId="4BD06F4D" w:rsidR="00C06AF8" w:rsidRDefault="00F52616" w:rsidP="00684250">
      <w:pPr>
        <w:spacing w:before="120" w:after="120" w:line="300" w:lineRule="auto"/>
        <w:jc w:val="center"/>
      </w:pPr>
      <w:r>
        <w:rPr>
          <w:rFonts w:ascii="Montserrat Bold" w:eastAsia="Montserrat Bold" w:hAnsi="Montserrat Bold" w:cs="Montserrat Bold"/>
          <w:b/>
          <w:bCs/>
          <w:color w:val="C5299B"/>
          <w:sz w:val="26"/>
          <w:szCs w:val="26"/>
        </w:rPr>
        <w:t xml:space="preserve"> </w:t>
      </w:r>
      <w:hyperlink r:id="rId11" w:history="1">
        <w:r w:rsidR="00857876" w:rsidRPr="00E8135D">
          <w:rPr>
            <w:rFonts w:ascii="Avenir Black" w:eastAsia="DM Sans" w:hAnsi="Avenir Black" w:cs="DM Sans"/>
            <w:b/>
            <w:bCs/>
            <w:color w:val="C5299B"/>
            <w:u w:val="single"/>
          </w:rPr>
          <w:t>Get in touch</w:t>
        </w:r>
      </w:hyperlink>
      <w:r w:rsidR="002E2E3C" w:rsidRPr="00857876">
        <w:rPr>
          <w:rFonts w:ascii="Avenir Light" w:eastAsia="DM Sans" w:hAnsi="Avenir Light" w:cs="DM Sans"/>
          <w:color w:val="211551"/>
        </w:rPr>
        <w:t xml:space="preserve"> to learn more about our sourcing services.</w:t>
      </w:r>
    </w:p>
    <w:sectPr w:rsidR="00C06AF8">
      <w:footerReference w:type="default" r:id="rId12"/>
      <w:pgSz w:w="12240" w:h="2019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68435" w14:textId="77777777" w:rsidR="00004D64" w:rsidRDefault="00004D64" w:rsidP="00C2321E">
      <w:pPr>
        <w:spacing w:after="0" w:line="240" w:lineRule="auto"/>
      </w:pPr>
      <w:r>
        <w:separator/>
      </w:r>
    </w:p>
  </w:endnote>
  <w:endnote w:type="continuationSeparator" w:id="0">
    <w:p w14:paraId="5F775738" w14:textId="77777777" w:rsidR="00004D64" w:rsidRDefault="00004D64" w:rsidP="00C23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EA50D33-EEC0-4C6A-8FA6-D9B3F0CA5611}"/>
  </w:font>
  <w:font w:name="Montserrat Bold">
    <w:altName w:val="Calibri"/>
    <w:charset w:val="00"/>
    <w:family w:val="auto"/>
    <w:pitch w:val="default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2" w:fontKey="{AED4CDE0-AF02-4121-A2D1-0198C4BD636D}"/>
    <w:embedBold r:id="rId3" w:fontKey="{C4555EBC-35FF-4D44-845D-B9B331DC7FCB}"/>
  </w:font>
  <w:font w:name="Gotham Black">
    <w:altName w:val="Calibri"/>
    <w:charset w:val="4D"/>
    <w:family w:val="auto"/>
    <w:pitch w:val="variable"/>
    <w:sig w:usb0="800000AF" w:usb1="40000048" w:usb2="00000000" w:usb3="00000000" w:csb0="00000111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DM Sans Bold">
    <w:altName w:val="DM Sans"/>
    <w:charset w:val="00"/>
    <w:family w:val="auto"/>
    <w:pitch w:val="default"/>
    <w:embedRegular r:id="rId4" w:fontKey="{11E7402A-B5C5-4C9D-B38D-E1C7E4579660}"/>
    <w:embedBold r:id="rId5" w:fontKey="{78BFC04A-00DB-4406-88D4-E083CA1E1DFA}"/>
  </w:font>
  <w:font w:name="AvenirNext LT Pro Regular">
    <w:altName w:val="Calibri"/>
    <w:panose1 w:val="00000000000000000000"/>
    <w:charset w:val="4D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CEF06CC-0F15-4363-9E87-CA793A4C718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1E66E2A-7BAE-4256-8E99-4330F93D2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0824D" w14:textId="04907E2B" w:rsidR="00C2321E" w:rsidRPr="00C2321E" w:rsidRDefault="00C2321E" w:rsidP="00C2321E">
    <w:pPr>
      <w:jc w:val="center"/>
      <w:rPr>
        <w:rFonts w:ascii="AvenirNext LT Pro Regular" w:hAnsi="AvenirNext LT Pro Regular" w:cs="Calibri Light"/>
        <w:color w:val="000000" w:themeColor="text1"/>
        <w:sz w:val="15"/>
        <w:szCs w:val="15"/>
      </w:rPr>
    </w:pPr>
    <w:r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>Sustainability Checklist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 xml:space="preserve">   |   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fldChar w:fldCharType="begin"/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instrText xml:space="preserve"> DATE \@ "MMMM d, yyyy" </w:instrTex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fldChar w:fldCharType="separate"/>
    </w:r>
    <w:r w:rsidR="002119D7">
      <w:rPr>
        <w:rFonts w:ascii="AvenirNext LT Pro Regular" w:hAnsi="AvenirNext LT Pro Regular" w:cs="Calibri Light"/>
        <w:noProof/>
        <w:color w:val="404040" w:themeColor="text1" w:themeTint="BF"/>
        <w:sz w:val="15"/>
        <w:szCs w:val="15"/>
      </w:rPr>
      <w:t>June 3, 2025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fldChar w:fldCharType="end"/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 xml:space="preserve">   |   Page 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fldChar w:fldCharType="begin"/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instrText xml:space="preserve"> PAGE  \* Arabic  \* MERGEFORMAT </w:instrTex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fldChar w:fldCharType="separate"/>
    </w:r>
    <w:r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>1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fldChar w:fldCharType="end"/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 xml:space="preserve">  |</w:t>
    </w:r>
    <w:r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 xml:space="preserve">   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>© 2025</w:t>
    </w:r>
    <w:r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 xml:space="preserve"> 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>BCD Meetings &amp; Events</w:t>
    </w:r>
    <w:r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 xml:space="preserve">. 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>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C177C" w14:textId="77777777" w:rsidR="00004D64" w:rsidRDefault="00004D64" w:rsidP="00C2321E">
      <w:pPr>
        <w:spacing w:after="0" w:line="240" w:lineRule="auto"/>
      </w:pPr>
      <w:r>
        <w:separator/>
      </w:r>
    </w:p>
  </w:footnote>
  <w:footnote w:type="continuationSeparator" w:id="0">
    <w:p w14:paraId="029845E0" w14:textId="77777777" w:rsidR="00004D64" w:rsidRDefault="00004D64" w:rsidP="00C23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1639C"/>
    <w:multiLevelType w:val="hybridMultilevel"/>
    <w:tmpl w:val="EA2898D6"/>
    <w:lvl w:ilvl="0" w:tplc="DE9472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74013"/>
    <w:multiLevelType w:val="hybridMultilevel"/>
    <w:tmpl w:val="C27EF804"/>
    <w:lvl w:ilvl="0" w:tplc="D08C16AC">
      <w:start w:val="1"/>
      <w:numFmt w:val="bullet"/>
      <w:lvlText w:val=""/>
      <w:lvlJc w:val="left"/>
      <w:pPr>
        <w:ind w:left="72" w:firstLine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035B7"/>
    <w:multiLevelType w:val="hybridMultilevel"/>
    <w:tmpl w:val="2494BA56"/>
    <w:lvl w:ilvl="0" w:tplc="32D6B762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 w15:restartNumberingAfterBreak="0">
    <w:nsid w:val="22A851B1"/>
    <w:multiLevelType w:val="hybridMultilevel"/>
    <w:tmpl w:val="5E2C3DAA"/>
    <w:lvl w:ilvl="0" w:tplc="D08C16AC">
      <w:start w:val="1"/>
      <w:numFmt w:val="bullet"/>
      <w:lvlText w:val=""/>
      <w:lvlJc w:val="left"/>
      <w:pPr>
        <w:ind w:left="360" w:firstLine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 w15:restartNumberingAfterBreak="0">
    <w:nsid w:val="4D696DF3"/>
    <w:multiLevelType w:val="hybridMultilevel"/>
    <w:tmpl w:val="815C48C4"/>
    <w:lvl w:ilvl="0" w:tplc="D08C16AC">
      <w:start w:val="1"/>
      <w:numFmt w:val="bullet"/>
      <w:lvlText w:val=""/>
      <w:lvlJc w:val="left"/>
      <w:pPr>
        <w:ind w:left="72" w:firstLine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40036"/>
    <w:multiLevelType w:val="hybridMultilevel"/>
    <w:tmpl w:val="78C8200C"/>
    <w:lvl w:ilvl="0" w:tplc="DE9472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3505076">
    <w:abstractNumId w:val="0"/>
  </w:num>
  <w:num w:numId="2" w16cid:durableId="963344266">
    <w:abstractNumId w:val="5"/>
  </w:num>
  <w:num w:numId="3" w16cid:durableId="1335643872">
    <w:abstractNumId w:val="1"/>
  </w:num>
  <w:num w:numId="4" w16cid:durableId="1585531790">
    <w:abstractNumId w:val="4"/>
  </w:num>
  <w:num w:numId="5" w16cid:durableId="1650357436">
    <w:abstractNumId w:val="3"/>
  </w:num>
  <w:num w:numId="6" w16cid:durableId="1810441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6AF8"/>
    <w:rsid w:val="00004D64"/>
    <w:rsid w:val="0007596B"/>
    <w:rsid w:val="002119D7"/>
    <w:rsid w:val="002639FE"/>
    <w:rsid w:val="002B57B1"/>
    <w:rsid w:val="002E2E3C"/>
    <w:rsid w:val="0031161F"/>
    <w:rsid w:val="00357E2E"/>
    <w:rsid w:val="003D3B36"/>
    <w:rsid w:val="00540C2A"/>
    <w:rsid w:val="00684250"/>
    <w:rsid w:val="00696643"/>
    <w:rsid w:val="007B31E6"/>
    <w:rsid w:val="00857876"/>
    <w:rsid w:val="0088182F"/>
    <w:rsid w:val="008D4BEF"/>
    <w:rsid w:val="009F0619"/>
    <w:rsid w:val="00A71FD3"/>
    <w:rsid w:val="00B807C2"/>
    <w:rsid w:val="00BB26B1"/>
    <w:rsid w:val="00BF612F"/>
    <w:rsid w:val="00C06AF8"/>
    <w:rsid w:val="00C15C37"/>
    <w:rsid w:val="00C2321E"/>
    <w:rsid w:val="00CA0A9D"/>
    <w:rsid w:val="00D6129B"/>
    <w:rsid w:val="00DB6B5D"/>
    <w:rsid w:val="00E43206"/>
    <w:rsid w:val="00E8135D"/>
    <w:rsid w:val="00F52616"/>
    <w:rsid w:val="00FB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18D58"/>
  <w15:docId w15:val="{2A24B008-6144-5A49-AD5D-7750A398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2E3C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7E2E"/>
    <w:pPr>
      <w:spacing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23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21E"/>
  </w:style>
  <w:style w:type="paragraph" w:styleId="Footer">
    <w:name w:val="footer"/>
    <w:basedOn w:val="Normal"/>
    <w:link w:val="FooterChar"/>
    <w:uiPriority w:val="99"/>
    <w:unhideWhenUsed/>
    <w:rsid w:val="00C23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21E"/>
  </w:style>
  <w:style w:type="paragraph" w:styleId="Revision">
    <w:name w:val="Revision"/>
    <w:hidden/>
    <w:uiPriority w:val="99"/>
    <w:semiHidden/>
    <w:rsid w:val="007B31E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578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dgs.un.org/goal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cdme.com/contact/?mtm_campaign=ultimate-guide-venue-sourcing&amp;mtm_source=lead-magnet&amp;mtm_medium=cta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bcdme.com/contact/?mtm_campaign=ultimate-guide-venue-sourcing&amp;mtm_source=lead-magnet&amp;mtm_medium=ct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4893c79-056d-44f5-9e05-582500cb3434}" enabled="1" method="Standard" siteId="{cdb191c8-fc03-4343-aead-2808b21fd51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Alice Reader (GB)</cp:lastModifiedBy>
  <cp:revision>9</cp:revision>
  <dcterms:created xsi:type="dcterms:W3CDTF">2025-05-30T14:48:00Z</dcterms:created>
  <dcterms:modified xsi:type="dcterms:W3CDTF">2025-06-03T15:13:00Z</dcterms:modified>
</cp:coreProperties>
</file>