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A5892" w14:textId="77777777" w:rsidR="00964B0B" w:rsidRDefault="00000000">
      <w:pPr>
        <w:spacing w:before="120" w:after="120"/>
        <w:jc w:val="center"/>
      </w:pPr>
      <w:r>
        <w:rPr>
          <w:noProof/>
        </w:rPr>
        <w:drawing>
          <wp:anchor distT="0" distB="0" distL="114300" distR="114300" simplePos="0" relativeHeight="251658240" behindDoc="0" locked="0" layoutInCell="1" allowOverlap="1" wp14:anchorId="0C4B122C" wp14:editId="3704D59C">
            <wp:simplePos x="0" y="0"/>
            <wp:positionH relativeFrom="page">
              <wp:posOffset>0</wp:posOffset>
            </wp:positionH>
            <wp:positionV relativeFrom="page">
              <wp:posOffset>0</wp:posOffset>
            </wp:positionV>
            <wp:extent cx="7772400" cy="1946986"/>
            <wp:effectExtent l="0" t="0" r="0" b="0"/>
            <wp:wrapTopAndBottom/>
            <wp:docPr id="556991572" name="Drawing 0" descr="163f1e114-990a-4557-88e5-649941f5a2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63f1e114-990a-4557-88e5-649941f5a29f.png"/>
                    <pic:cNvPicPr>
                      <a:picLocks noChangeAspect="1"/>
                    </pic:cNvPicPr>
                  </pic:nvPicPr>
                  <pic:blipFill>
                    <a:blip r:embed="rId4"/>
                    <a:stretch>
                      <a:fillRect/>
                    </a:stretch>
                  </pic:blipFill>
                  <pic:spPr>
                    <a:xfrm>
                      <a:off x="0" y="0"/>
                      <a:ext cx="7772400" cy="1946986"/>
                    </a:xfrm>
                    <a:prstGeom prst="rect">
                      <a:avLst/>
                    </a:prstGeom>
                  </pic:spPr>
                </pic:pic>
              </a:graphicData>
            </a:graphic>
          </wp:anchor>
        </w:drawing>
      </w:r>
    </w:p>
    <w:p w14:paraId="24849ECD" w14:textId="77777777" w:rsidR="00964B0B" w:rsidRDefault="00000000">
      <w:pPr>
        <w:spacing w:before="120" w:after="120" w:line="336" w:lineRule="auto"/>
      </w:pPr>
      <w:r>
        <w:rPr>
          <w:rFonts w:ascii="DM Sans" w:eastAsia="DM Sans" w:hAnsi="DM Sans" w:cs="DM Sans"/>
          <w:color w:val="404040"/>
        </w:rPr>
        <w:t xml:space="preserve">  </w:t>
      </w:r>
    </w:p>
    <w:tbl>
      <w:tblPr>
        <w:tblW w:w="936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9360"/>
      </w:tblGrid>
      <w:tr w:rsidR="00964B0B" w14:paraId="0A72C062" w14:textId="77777777">
        <w:tblPrEx>
          <w:tblCellMar>
            <w:top w:w="0" w:type="dxa"/>
            <w:bottom w:w="0" w:type="dxa"/>
          </w:tblCellMar>
        </w:tblPrEx>
        <w:tc>
          <w:tcPr>
            <w:tcW w:w="9360" w:type="dxa"/>
            <w:shd w:val="clear" w:color="auto" w:fill="F1EFFC"/>
            <w:tcMar>
              <w:top w:w="180" w:type="dxa"/>
              <w:left w:w="180" w:type="dxa"/>
              <w:bottom w:w="180" w:type="dxa"/>
              <w:right w:w="180" w:type="dxa"/>
            </w:tcMar>
          </w:tcPr>
          <w:p w14:paraId="48E16880" w14:textId="0CEA03BD" w:rsidR="00964B0B" w:rsidRDefault="00000000" w:rsidP="007D7F6A">
            <w:pPr>
              <w:spacing w:before="120" w:after="120" w:line="240" w:lineRule="auto"/>
            </w:pPr>
            <w:r>
              <w:rPr>
                <w:rFonts w:ascii="Aptos Bold" w:eastAsia="Aptos Bold" w:hAnsi="Aptos Bold" w:cs="Aptos Bold"/>
                <w:b/>
                <w:bCs/>
                <w:color w:val="282829"/>
                <w:sz w:val="26"/>
                <w:szCs w:val="26"/>
              </w:rPr>
              <w:t>DID YOU RE-THINK YOUR OWN EVENT DESIGN?</w:t>
            </w:r>
            <w:r w:rsidR="007D7F6A">
              <w:rPr>
                <w:rFonts w:ascii="Aptos Bold" w:eastAsia="Aptos Bold" w:hAnsi="Aptos Bold" w:cs="Aptos Bold"/>
                <w:b/>
                <w:bCs/>
                <w:color w:val="282829"/>
                <w:sz w:val="26"/>
                <w:szCs w:val="26"/>
              </w:rPr>
              <w:br/>
            </w:r>
            <w:r w:rsidR="007D7F6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 xml:space="preserve">A practical checklist to help you identify simple opportunities </w:t>
            </w:r>
            <w:r w:rsidR="007D7F6A">
              <w:rPr>
                <w:rFonts w:ascii="Aptos Bold" w:eastAsia="Aptos Bold" w:hAnsi="Aptos Bold" w:cs="Aptos Bold"/>
                <w:b/>
                <w:bCs/>
                <w:color w:val="000000"/>
                <w:sz w:val="26"/>
                <w:szCs w:val="26"/>
              </w:rPr>
              <w:br/>
            </w:r>
            <w:r>
              <w:rPr>
                <w:rFonts w:ascii="Aptos Bold" w:eastAsia="Aptos Bold" w:hAnsi="Aptos Bold" w:cs="Aptos Bold"/>
                <w:b/>
                <w:bCs/>
                <w:color w:val="000000"/>
                <w:sz w:val="26"/>
                <w:szCs w:val="26"/>
              </w:rPr>
              <w:t>to reduce the environmental impact of your event.</w:t>
            </w:r>
            <w:r w:rsidR="007D7F6A">
              <w:rPr>
                <w:rFonts w:ascii="Aptos Bold" w:eastAsia="Aptos Bold" w:hAnsi="Aptos Bold" w:cs="Aptos Bold"/>
                <w:b/>
                <w:bCs/>
                <w:color w:val="000000"/>
                <w:sz w:val="26"/>
                <w:szCs w:val="26"/>
              </w:rPr>
              <w:br/>
            </w:r>
            <w:r w:rsidR="007D7F6A">
              <w:rPr>
                <w:rFonts w:ascii="Aptos Bold" w:eastAsia="Aptos Bold" w:hAnsi="Aptos Bold" w:cs="Aptos Bold"/>
                <w:b/>
                <w:bCs/>
                <w:color w:val="000000"/>
                <w:sz w:val="26"/>
                <w:szCs w:val="26"/>
              </w:rPr>
              <w:br/>
            </w:r>
            <w:r>
              <w:rPr>
                <w:rFonts w:ascii="Aptos" w:eastAsia="Aptos" w:hAnsi="Aptos" w:cs="Aptos"/>
                <w:color w:val="000000"/>
                <w:sz w:val="26"/>
                <w:szCs w:val="26"/>
              </w:rPr>
              <w:t xml:space="preserve">Choosing the right destination, selecting a more sustainable venue, </w:t>
            </w:r>
            <w:r w:rsidR="007D7F6A">
              <w:rPr>
                <w:rFonts w:ascii="Aptos" w:eastAsia="Aptos" w:hAnsi="Aptos" w:cs="Aptos"/>
                <w:color w:val="000000"/>
                <w:sz w:val="26"/>
                <w:szCs w:val="26"/>
              </w:rPr>
              <w:br/>
            </w:r>
            <w:r>
              <w:rPr>
                <w:rFonts w:ascii="Aptos" w:eastAsia="Aptos" w:hAnsi="Aptos" w:cs="Aptos"/>
                <w:color w:val="000000"/>
                <w:sz w:val="26"/>
                <w:szCs w:val="26"/>
              </w:rPr>
              <w:t xml:space="preserve">designing your catering, planning transport and reducing unnecessary </w:t>
            </w:r>
            <w:r w:rsidR="007D7F6A">
              <w:rPr>
                <w:rFonts w:ascii="Aptos" w:eastAsia="Aptos" w:hAnsi="Aptos" w:cs="Aptos"/>
                <w:color w:val="000000"/>
                <w:sz w:val="26"/>
                <w:szCs w:val="26"/>
              </w:rPr>
              <w:br/>
            </w:r>
            <w:r>
              <w:rPr>
                <w:rFonts w:ascii="Aptos" w:eastAsia="Aptos" w:hAnsi="Aptos" w:cs="Aptos"/>
                <w:color w:val="000000"/>
                <w:sz w:val="26"/>
                <w:szCs w:val="26"/>
              </w:rPr>
              <w:t xml:space="preserve">waste can all make a significant difference to your event's environmental </w:t>
            </w:r>
            <w:r w:rsidR="007D7F6A">
              <w:rPr>
                <w:rFonts w:ascii="Aptos" w:eastAsia="Aptos" w:hAnsi="Aptos" w:cs="Aptos"/>
                <w:color w:val="000000"/>
                <w:sz w:val="26"/>
                <w:szCs w:val="26"/>
              </w:rPr>
              <w:br/>
            </w:r>
            <w:r>
              <w:rPr>
                <w:rFonts w:ascii="Aptos" w:eastAsia="Aptos" w:hAnsi="Aptos" w:cs="Aptos"/>
                <w:color w:val="000000"/>
                <w:sz w:val="26"/>
                <w:szCs w:val="26"/>
              </w:rPr>
              <w:t>impact. Many of these decisions can also reduce costs and support your organization's sustainability goals.</w:t>
            </w:r>
            <w:r w:rsidR="007D7F6A">
              <w:rPr>
                <w:rFonts w:ascii="Aptos" w:eastAsia="Aptos" w:hAnsi="Aptos" w:cs="Aptos"/>
                <w:color w:val="000000"/>
                <w:sz w:val="26"/>
                <w:szCs w:val="26"/>
              </w:rPr>
              <w:br/>
            </w:r>
            <w:r w:rsidR="007D7F6A">
              <w:rPr>
                <w:rFonts w:ascii="Aptos" w:eastAsia="Aptos" w:hAnsi="Aptos" w:cs="Aptos"/>
                <w:color w:val="000000"/>
                <w:sz w:val="26"/>
                <w:szCs w:val="26"/>
              </w:rPr>
              <w:br/>
            </w:r>
            <w:r>
              <w:rPr>
                <w:rFonts w:ascii="Aptos" w:eastAsia="Aptos" w:hAnsi="Aptos" w:cs="Aptos"/>
                <w:color w:val="000000"/>
                <w:sz w:val="26"/>
                <w:szCs w:val="26"/>
              </w:rPr>
              <w:t xml:space="preserve">This checklist is intended as a practical starting point rather than </w:t>
            </w:r>
            <w:r w:rsidR="007D7F6A">
              <w:rPr>
                <w:rFonts w:ascii="Aptos" w:eastAsia="Aptos" w:hAnsi="Aptos" w:cs="Aptos"/>
                <w:color w:val="000000"/>
                <w:sz w:val="26"/>
                <w:szCs w:val="26"/>
              </w:rPr>
              <w:br/>
            </w:r>
            <w:r>
              <w:rPr>
                <w:rFonts w:ascii="Aptos" w:eastAsia="Aptos" w:hAnsi="Aptos" w:cs="Aptos"/>
                <w:color w:val="000000"/>
                <w:sz w:val="26"/>
                <w:szCs w:val="26"/>
              </w:rPr>
              <w:t xml:space="preserve">a complete assessment of an event's sustainability. Every event is different, </w:t>
            </w:r>
            <w:r w:rsidR="007D7F6A">
              <w:rPr>
                <w:rFonts w:ascii="Aptos" w:eastAsia="Aptos" w:hAnsi="Aptos" w:cs="Aptos"/>
                <w:color w:val="000000"/>
                <w:sz w:val="26"/>
                <w:szCs w:val="26"/>
              </w:rPr>
              <w:br/>
            </w:r>
            <w:r>
              <w:rPr>
                <w:rFonts w:ascii="Aptos" w:eastAsia="Aptos" w:hAnsi="Aptos" w:cs="Aptos"/>
                <w:color w:val="000000"/>
                <w:sz w:val="26"/>
                <w:szCs w:val="26"/>
              </w:rPr>
              <w:t xml:space="preserve">and the impact of individual decisions will depend on factors such as location, audience and event requirements. Use it to identify opportunities and ask </w:t>
            </w:r>
            <w:r w:rsidR="007D7F6A">
              <w:rPr>
                <w:rFonts w:ascii="Aptos" w:eastAsia="Aptos" w:hAnsi="Aptos" w:cs="Aptos"/>
                <w:color w:val="000000"/>
                <w:sz w:val="26"/>
                <w:szCs w:val="26"/>
              </w:rPr>
              <w:br/>
            </w:r>
            <w:r>
              <w:rPr>
                <w:rFonts w:ascii="Aptos" w:eastAsia="Aptos" w:hAnsi="Aptos" w:cs="Aptos"/>
                <w:color w:val="000000"/>
                <w:sz w:val="26"/>
                <w:szCs w:val="26"/>
              </w:rPr>
              <w:t xml:space="preserve">better questions.  </w:t>
            </w:r>
          </w:p>
        </w:tc>
      </w:tr>
    </w:tbl>
    <w:p w14:paraId="6F4B26D2" w14:textId="77777777" w:rsidR="00964B0B" w:rsidRDefault="00000000">
      <w:pPr>
        <w:spacing w:before="120" w:after="120" w:line="336" w:lineRule="auto"/>
      </w:pPr>
      <w:r>
        <w:rPr>
          <w:rFonts w:ascii="Montserrat Bold" w:eastAsia="Montserrat Bold" w:hAnsi="Montserrat Bold" w:cs="Montserrat Bold"/>
          <w:b/>
          <w:bCs/>
          <w:color w:val="000000"/>
        </w:rPr>
        <w:t xml:space="preserve"> </w:t>
      </w:r>
    </w:p>
    <w:p w14:paraId="311D4179" w14:textId="77777777" w:rsidR="00964B0B" w:rsidRDefault="00000000">
      <w:pPr>
        <w:spacing w:before="120" w:after="120" w:line="336" w:lineRule="auto"/>
      </w:pPr>
      <w:r>
        <w:rPr>
          <w:rFonts w:ascii="Aptos Bold" w:eastAsia="Aptos Bold" w:hAnsi="Aptos Bold" w:cs="Aptos Bold"/>
          <w:b/>
          <w:bCs/>
          <w:color w:val="439544"/>
          <w:sz w:val="32"/>
          <w:szCs w:val="32"/>
        </w:rPr>
        <w:t xml:space="preserve">DESTINATION &amp; TRAVEL </w:t>
      </w:r>
    </w:p>
    <w:p w14:paraId="4A658A1C" w14:textId="77777777" w:rsidR="00964B0B" w:rsidRDefault="00000000">
      <w:pPr>
        <w:spacing w:before="120" w:after="120" w:line="336" w:lineRule="auto"/>
      </w:pPr>
      <w:r>
        <w:rPr>
          <w:rFonts w:ascii="Aptos" w:eastAsia="Aptos" w:hAnsi="Aptos" w:cs="Aptos"/>
          <w:color w:val="000000"/>
          <w:sz w:val="26"/>
          <w:szCs w:val="26"/>
        </w:rPr>
        <w:t xml:space="preserve">Before confirming your destination, consider: </w:t>
      </w:r>
    </w:p>
    <w:tbl>
      <w:tblPr>
        <w:tblW w:w="936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4496"/>
        <w:gridCol w:w="4864"/>
      </w:tblGrid>
      <w:tr w:rsidR="00964B0B" w14:paraId="233F2FD8" w14:textId="77777777" w:rsidTr="007D7F6A">
        <w:tblPrEx>
          <w:tblCellMar>
            <w:top w:w="0" w:type="dxa"/>
            <w:bottom w:w="0" w:type="dxa"/>
          </w:tblCellMar>
        </w:tblPrEx>
        <w:tc>
          <w:tcPr>
            <w:tcW w:w="4496" w:type="dxa"/>
            <w:shd w:val="clear" w:color="auto" w:fill="F1EFFC"/>
            <w:tcMar>
              <w:top w:w="45" w:type="dxa"/>
              <w:left w:w="45" w:type="dxa"/>
              <w:bottom w:w="45" w:type="dxa"/>
              <w:right w:w="45" w:type="dxa"/>
            </w:tcMar>
          </w:tcPr>
          <w:p w14:paraId="34703521" w14:textId="77777777" w:rsidR="00964B0B" w:rsidRDefault="00000000" w:rsidP="007D7F6A">
            <w:pPr>
              <w:spacing w:before="120" w:after="120" w:line="240" w:lineRule="auto"/>
            </w:pPr>
            <w:r>
              <w:rPr>
                <w:rFonts w:ascii="Aptos Bold" w:eastAsia="Aptos Bold" w:hAnsi="Aptos Bold" w:cs="Aptos Bold"/>
                <w:b/>
                <w:bCs/>
                <w:color w:val="000000"/>
              </w:rPr>
              <w:t>Have you selected the destination with  </w:t>
            </w:r>
            <w:r>
              <w:rPr>
                <w:rFonts w:ascii="Aptos Bold" w:eastAsia="Aptos Bold" w:hAnsi="Aptos Bold" w:cs="Aptos Bold"/>
                <w:b/>
                <w:bCs/>
                <w:color w:val="000000"/>
              </w:rPr>
              <w:br/>
              <w:t xml:space="preserve">the lowest practical travel emissions? </w:t>
            </w:r>
          </w:p>
        </w:tc>
        <w:tc>
          <w:tcPr>
            <w:tcW w:w="4864" w:type="dxa"/>
            <w:tcMar>
              <w:top w:w="45" w:type="dxa"/>
              <w:left w:w="45" w:type="dxa"/>
              <w:bottom w:w="45" w:type="dxa"/>
              <w:right w:w="45" w:type="dxa"/>
            </w:tcMar>
          </w:tcPr>
          <w:p w14:paraId="4FB30E7A"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31FD95E5" w14:textId="77777777" w:rsidTr="007D7F6A">
        <w:tblPrEx>
          <w:tblCellMar>
            <w:top w:w="0" w:type="dxa"/>
            <w:bottom w:w="0" w:type="dxa"/>
          </w:tblCellMar>
        </w:tblPrEx>
        <w:tc>
          <w:tcPr>
            <w:tcW w:w="4496" w:type="dxa"/>
            <w:shd w:val="clear" w:color="auto" w:fill="F1EFFC"/>
            <w:tcMar>
              <w:top w:w="45" w:type="dxa"/>
              <w:left w:w="45" w:type="dxa"/>
              <w:bottom w:w="45" w:type="dxa"/>
              <w:right w:w="45" w:type="dxa"/>
            </w:tcMar>
          </w:tcPr>
          <w:p w14:paraId="4A1B3CEC" w14:textId="77777777" w:rsidR="00964B0B" w:rsidRDefault="00000000" w:rsidP="007D7F6A">
            <w:pPr>
              <w:spacing w:before="120" w:after="120" w:line="240" w:lineRule="auto"/>
            </w:pPr>
            <w:r>
              <w:rPr>
                <w:rFonts w:ascii="Aptos Bold" w:eastAsia="Aptos Bold" w:hAnsi="Aptos Bold" w:cs="Aptos Bold"/>
                <w:b/>
                <w:bCs/>
                <w:color w:val="000000"/>
              </w:rPr>
              <w:t>Can more attendees travel by train  </w:t>
            </w:r>
            <w:r>
              <w:rPr>
                <w:rFonts w:ascii="Aptos Bold" w:eastAsia="Aptos Bold" w:hAnsi="Aptos Bold" w:cs="Aptos Bold"/>
                <w:b/>
                <w:bCs/>
                <w:color w:val="000000"/>
              </w:rPr>
              <w:br/>
              <w:t xml:space="preserve">or other lower-emission transport? </w:t>
            </w:r>
          </w:p>
        </w:tc>
        <w:tc>
          <w:tcPr>
            <w:tcW w:w="4864" w:type="dxa"/>
            <w:tcMar>
              <w:top w:w="45" w:type="dxa"/>
              <w:left w:w="45" w:type="dxa"/>
              <w:bottom w:w="45" w:type="dxa"/>
              <w:right w:w="45" w:type="dxa"/>
            </w:tcMar>
          </w:tcPr>
          <w:p w14:paraId="11FD0034"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75EE831A" w14:textId="77777777" w:rsidTr="007D7F6A">
        <w:tblPrEx>
          <w:tblCellMar>
            <w:top w:w="0" w:type="dxa"/>
            <w:bottom w:w="0" w:type="dxa"/>
          </w:tblCellMar>
        </w:tblPrEx>
        <w:tc>
          <w:tcPr>
            <w:tcW w:w="4496" w:type="dxa"/>
            <w:shd w:val="clear" w:color="auto" w:fill="F1EFFC"/>
            <w:tcMar>
              <w:top w:w="45" w:type="dxa"/>
              <w:left w:w="45" w:type="dxa"/>
              <w:bottom w:w="45" w:type="dxa"/>
              <w:right w:w="45" w:type="dxa"/>
            </w:tcMar>
          </w:tcPr>
          <w:p w14:paraId="686C4536" w14:textId="77777777" w:rsidR="00964B0B" w:rsidRDefault="00000000" w:rsidP="007D7F6A">
            <w:pPr>
              <w:spacing w:before="120" w:after="120" w:line="240" w:lineRule="auto"/>
            </w:pPr>
            <w:r>
              <w:rPr>
                <w:rFonts w:ascii="Aptos Bold" w:eastAsia="Aptos Bold" w:hAnsi="Aptos Bold" w:cs="Aptos Bold"/>
                <w:b/>
                <w:bCs/>
                <w:color w:val="000000"/>
              </w:rPr>
              <w:lastRenderedPageBreak/>
              <w:t>Have you considered overall travel  </w:t>
            </w:r>
            <w:r>
              <w:rPr>
                <w:rFonts w:ascii="Aptos Bold" w:eastAsia="Aptos Bold" w:hAnsi="Aptos Bold" w:cs="Aptos Bold"/>
                <w:b/>
                <w:bCs/>
                <w:color w:val="000000"/>
              </w:rPr>
              <w:br/>
              <w:t xml:space="preserve">time as well as emissions? </w:t>
            </w:r>
          </w:p>
        </w:tc>
        <w:tc>
          <w:tcPr>
            <w:tcW w:w="4864" w:type="dxa"/>
            <w:tcMar>
              <w:top w:w="45" w:type="dxa"/>
              <w:left w:w="45" w:type="dxa"/>
              <w:bottom w:w="45" w:type="dxa"/>
              <w:right w:w="45" w:type="dxa"/>
            </w:tcMar>
          </w:tcPr>
          <w:p w14:paraId="1CA80C59"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0A8D4FCD" w14:textId="77777777" w:rsidTr="007D7F6A">
        <w:tblPrEx>
          <w:tblCellMar>
            <w:top w:w="0" w:type="dxa"/>
            <w:bottom w:w="0" w:type="dxa"/>
          </w:tblCellMar>
        </w:tblPrEx>
        <w:tc>
          <w:tcPr>
            <w:tcW w:w="4496" w:type="dxa"/>
            <w:shd w:val="clear" w:color="auto" w:fill="F1EFFC"/>
            <w:tcMar>
              <w:top w:w="45" w:type="dxa"/>
              <w:left w:w="45" w:type="dxa"/>
              <w:bottom w:w="45" w:type="dxa"/>
              <w:right w:w="45" w:type="dxa"/>
            </w:tcMar>
          </w:tcPr>
          <w:p w14:paraId="5A28754E" w14:textId="77777777" w:rsidR="00964B0B" w:rsidRDefault="00000000" w:rsidP="007D7F6A">
            <w:pPr>
              <w:spacing w:before="120" w:after="120" w:line="240" w:lineRule="auto"/>
            </w:pPr>
            <w:r>
              <w:rPr>
                <w:rFonts w:ascii="Aptos Bold" w:eastAsia="Aptos Bold" w:hAnsi="Aptos Bold" w:cs="Aptos Bold"/>
                <w:b/>
                <w:bCs/>
                <w:color w:val="000000"/>
              </w:rPr>
              <w:t xml:space="preserve">Have you explored opportunities for shared transport where appropriate? </w:t>
            </w:r>
          </w:p>
        </w:tc>
        <w:tc>
          <w:tcPr>
            <w:tcW w:w="4864" w:type="dxa"/>
            <w:tcMar>
              <w:top w:w="45" w:type="dxa"/>
              <w:left w:w="45" w:type="dxa"/>
              <w:bottom w:w="45" w:type="dxa"/>
              <w:right w:w="45" w:type="dxa"/>
            </w:tcMar>
          </w:tcPr>
          <w:p w14:paraId="5D290AB9"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3EB07D39" w14:textId="77777777" w:rsidTr="007D7F6A">
        <w:tblPrEx>
          <w:tblCellMar>
            <w:top w:w="0" w:type="dxa"/>
            <w:bottom w:w="0" w:type="dxa"/>
          </w:tblCellMar>
        </w:tblPrEx>
        <w:tc>
          <w:tcPr>
            <w:tcW w:w="4496" w:type="dxa"/>
            <w:shd w:val="clear" w:color="auto" w:fill="F1EFFC"/>
            <w:tcMar>
              <w:top w:w="45" w:type="dxa"/>
              <w:left w:w="45" w:type="dxa"/>
              <w:bottom w:w="45" w:type="dxa"/>
              <w:right w:w="45" w:type="dxa"/>
            </w:tcMar>
          </w:tcPr>
          <w:p w14:paraId="6A3B10DC" w14:textId="77777777" w:rsidR="00964B0B" w:rsidRDefault="00000000" w:rsidP="007D7F6A">
            <w:pPr>
              <w:spacing w:before="120" w:after="120" w:line="240" w:lineRule="auto"/>
            </w:pPr>
            <w:r>
              <w:rPr>
                <w:rFonts w:ascii="Aptos Bold" w:eastAsia="Aptos Bold" w:hAnsi="Aptos Bold" w:cs="Aptos Bold"/>
                <w:b/>
                <w:bCs/>
                <w:color w:val="000000"/>
              </w:rPr>
              <w:t>Have you communicated sustainable  </w:t>
            </w:r>
            <w:r>
              <w:rPr>
                <w:rFonts w:ascii="Aptos Bold" w:eastAsia="Aptos Bold" w:hAnsi="Aptos Bold" w:cs="Aptos Bold"/>
                <w:b/>
                <w:bCs/>
                <w:color w:val="000000"/>
              </w:rPr>
              <w:br/>
              <w:t xml:space="preserve">travel options to attendees? </w:t>
            </w:r>
          </w:p>
        </w:tc>
        <w:tc>
          <w:tcPr>
            <w:tcW w:w="4864" w:type="dxa"/>
            <w:tcMar>
              <w:top w:w="45" w:type="dxa"/>
              <w:left w:w="45" w:type="dxa"/>
              <w:bottom w:w="45" w:type="dxa"/>
              <w:right w:w="45" w:type="dxa"/>
            </w:tcMar>
          </w:tcPr>
          <w:p w14:paraId="7702BA42"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bl>
    <w:p w14:paraId="13C0C84E" w14:textId="77777777" w:rsidR="00964B0B" w:rsidRDefault="00000000">
      <w:pPr>
        <w:spacing w:before="120" w:after="120" w:line="336" w:lineRule="auto"/>
      </w:pPr>
      <w:r>
        <w:rPr>
          <w:rFonts w:ascii="Montserrat Bold" w:eastAsia="Montserrat Bold" w:hAnsi="Montserrat Bold" w:cs="Montserrat Bold"/>
          <w:b/>
          <w:bCs/>
          <w:color w:val="000000"/>
          <w:sz w:val="26"/>
          <w:szCs w:val="26"/>
        </w:rPr>
        <w:t xml:space="preserve"> </w:t>
      </w:r>
    </w:p>
    <w:p w14:paraId="65D10E95" w14:textId="77777777" w:rsidR="00964B0B" w:rsidRDefault="00000000">
      <w:pPr>
        <w:spacing w:before="120" w:after="120" w:line="336" w:lineRule="auto"/>
      </w:pPr>
      <w:r>
        <w:rPr>
          <w:rFonts w:ascii="Aptos Bold" w:eastAsia="Aptos Bold" w:hAnsi="Aptos Bold" w:cs="Aptos Bold"/>
          <w:b/>
          <w:bCs/>
          <w:color w:val="439544"/>
          <w:sz w:val="32"/>
          <w:szCs w:val="32"/>
        </w:rPr>
        <w:t xml:space="preserve">VENUE </w:t>
      </w:r>
    </w:p>
    <w:p w14:paraId="20295774" w14:textId="77777777" w:rsidR="00964B0B" w:rsidRDefault="00000000">
      <w:pPr>
        <w:spacing w:before="120" w:after="120" w:line="336" w:lineRule="auto"/>
      </w:pPr>
      <w:r>
        <w:rPr>
          <w:rFonts w:ascii="Aptos" w:eastAsia="Aptos" w:hAnsi="Aptos" w:cs="Aptos"/>
          <w:color w:val="000000"/>
          <w:sz w:val="26"/>
          <w:szCs w:val="26"/>
        </w:rPr>
        <w:t xml:space="preserve">When selecting your venue, ask: </w:t>
      </w:r>
    </w:p>
    <w:tbl>
      <w:tblPr>
        <w:tblW w:w="936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4496"/>
        <w:gridCol w:w="4864"/>
      </w:tblGrid>
      <w:tr w:rsidR="00964B0B" w14:paraId="32FEC43D"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6D0CB123" w14:textId="77777777" w:rsidR="00964B0B" w:rsidRDefault="00000000" w:rsidP="007D7F6A">
            <w:pPr>
              <w:spacing w:before="120" w:after="120" w:line="240" w:lineRule="auto"/>
            </w:pPr>
            <w:r>
              <w:rPr>
                <w:rFonts w:ascii="Aptos Bold" w:eastAsia="Aptos Bold" w:hAnsi="Aptos Bold" w:cs="Aptos Bold"/>
                <w:b/>
                <w:bCs/>
                <w:color w:val="000000"/>
              </w:rPr>
              <w:t xml:space="preserve">Does the venue hold recognized sustainability certifications? </w:t>
            </w:r>
          </w:p>
        </w:tc>
        <w:tc>
          <w:tcPr>
            <w:tcW w:w="4864" w:type="dxa"/>
            <w:tcMar>
              <w:top w:w="45" w:type="dxa"/>
              <w:left w:w="45" w:type="dxa"/>
              <w:bottom w:w="45" w:type="dxa"/>
              <w:right w:w="45" w:type="dxa"/>
            </w:tcMar>
          </w:tcPr>
          <w:p w14:paraId="1AF48E2B"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4B4BA3E7"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72BB2FF9" w14:textId="77777777" w:rsidR="00964B0B" w:rsidRDefault="00000000" w:rsidP="007D7F6A">
            <w:pPr>
              <w:spacing w:before="120" w:after="120" w:line="240" w:lineRule="auto"/>
            </w:pPr>
            <w:r>
              <w:rPr>
                <w:rFonts w:ascii="Aptos Bold" w:eastAsia="Aptos Bold" w:hAnsi="Aptos Bold" w:cs="Aptos Bold"/>
                <w:b/>
                <w:bCs/>
                <w:color w:val="000000"/>
              </w:rPr>
              <w:t xml:space="preserve">Does the venue have programs to reduce energy and water consumption? </w:t>
            </w:r>
          </w:p>
        </w:tc>
        <w:tc>
          <w:tcPr>
            <w:tcW w:w="4864" w:type="dxa"/>
            <w:tcMar>
              <w:top w:w="45" w:type="dxa"/>
              <w:left w:w="45" w:type="dxa"/>
              <w:bottom w:w="45" w:type="dxa"/>
              <w:right w:w="45" w:type="dxa"/>
            </w:tcMar>
          </w:tcPr>
          <w:p w14:paraId="122C5F2B"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69E480BB"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2FDB9FFF" w14:textId="77777777" w:rsidR="00964B0B" w:rsidRDefault="00000000" w:rsidP="007D7F6A">
            <w:pPr>
              <w:spacing w:before="120" w:after="120" w:line="240" w:lineRule="auto"/>
            </w:pPr>
            <w:r>
              <w:rPr>
                <w:rFonts w:ascii="Aptos Bold" w:eastAsia="Aptos Bold" w:hAnsi="Aptos Bold" w:cs="Aptos Bold"/>
                <w:b/>
                <w:bCs/>
                <w:color w:val="000000"/>
              </w:rPr>
              <w:t xml:space="preserve">Does the venue actively minimize waste and single-use plastics? </w:t>
            </w:r>
          </w:p>
        </w:tc>
        <w:tc>
          <w:tcPr>
            <w:tcW w:w="4864" w:type="dxa"/>
            <w:tcMar>
              <w:top w:w="45" w:type="dxa"/>
              <w:left w:w="45" w:type="dxa"/>
              <w:bottom w:w="45" w:type="dxa"/>
              <w:right w:w="45" w:type="dxa"/>
            </w:tcMar>
          </w:tcPr>
          <w:p w14:paraId="1795D3A1"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533DBA09"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7E2B7D71" w14:textId="77777777" w:rsidR="00964B0B" w:rsidRDefault="00000000" w:rsidP="007D7F6A">
            <w:pPr>
              <w:spacing w:before="120" w:after="120" w:line="240" w:lineRule="auto"/>
            </w:pPr>
            <w:r>
              <w:rPr>
                <w:rFonts w:ascii="Aptos Bold" w:eastAsia="Aptos Bold" w:hAnsi="Aptos Bold" w:cs="Aptos Bold"/>
                <w:b/>
                <w:bCs/>
                <w:color w:val="000000"/>
              </w:rPr>
              <w:t xml:space="preserve">Are hotels, meeting spaces and social activities within walking distance where possible? </w:t>
            </w:r>
          </w:p>
        </w:tc>
        <w:tc>
          <w:tcPr>
            <w:tcW w:w="4864" w:type="dxa"/>
            <w:tcMar>
              <w:top w:w="45" w:type="dxa"/>
              <w:left w:w="45" w:type="dxa"/>
              <w:bottom w:w="45" w:type="dxa"/>
              <w:right w:w="45" w:type="dxa"/>
            </w:tcMar>
          </w:tcPr>
          <w:p w14:paraId="65784D63"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629C8643"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0216DAC4" w14:textId="77777777" w:rsidR="00964B0B" w:rsidRDefault="00000000" w:rsidP="007D7F6A">
            <w:pPr>
              <w:spacing w:before="120" w:after="120" w:line="240" w:lineRule="auto"/>
            </w:pPr>
            <w:r>
              <w:rPr>
                <w:rFonts w:ascii="Aptos Bold" w:eastAsia="Aptos Bold" w:hAnsi="Aptos Bold" w:cs="Aptos Bold"/>
                <w:b/>
                <w:bCs/>
                <w:color w:val="000000"/>
              </w:rPr>
              <w:t xml:space="preserve">Have local suppliers been considered? </w:t>
            </w:r>
          </w:p>
        </w:tc>
        <w:tc>
          <w:tcPr>
            <w:tcW w:w="4864" w:type="dxa"/>
            <w:tcMar>
              <w:top w:w="45" w:type="dxa"/>
              <w:left w:w="45" w:type="dxa"/>
              <w:bottom w:w="45" w:type="dxa"/>
              <w:right w:w="45" w:type="dxa"/>
            </w:tcMar>
          </w:tcPr>
          <w:p w14:paraId="41D34F78"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bl>
    <w:p w14:paraId="0041E013" w14:textId="77777777" w:rsidR="007D7F6A" w:rsidRDefault="00000000" w:rsidP="007D7F6A">
      <w:pPr>
        <w:spacing w:before="120" w:after="120" w:line="300" w:lineRule="auto"/>
        <w:rPr>
          <w:rFonts w:ascii="Montserrat Bold" w:eastAsia="Montserrat Bold" w:hAnsi="Montserrat Bold" w:cs="Montserrat Bold"/>
          <w:b/>
          <w:bCs/>
          <w:color w:val="000000"/>
          <w:sz w:val="26"/>
          <w:szCs w:val="26"/>
        </w:rPr>
      </w:pPr>
      <w:r>
        <w:rPr>
          <w:rFonts w:ascii="Montserrat Bold" w:eastAsia="Montserrat Bold" w:hAnsi="Montserrat Bold" w:cs="Montserrat Bold"/>
          <w:b/>
          <w:bCs/>
          <w:color w:val="000000"/>
          <w:sz w:val="26"/>
          <w:szCs w:val="26"/>
        </w:rPr>
        <w:t xml:space="preserve"> </w:t>
      </w:r>
    </w:p>
    <w:p w14:paraId="4EBF187E" w14:textId="39E77A0C" w:rsidR="00964B0B" w:rsidRDefault="00000000" w:rsidP="007D7F6A">
      <w:pPr>
        <w:spacing w:before="120" w:after="120" w:line="300" w:lineRule="auto"/>
      </w:pPr>
      <w:r>
        <w:rPr>
          <w:rFonts w:ascii="Aptos Bold" w:eastAsia="Aptos Bold" w:hAnsi="Aptos Bold" w:cs="Aptos Bold"/>
          <w:b/>
          <w:bCs/>
          <w:color w:val="439544"/>
          <w:sz w:val="32"/>
          <w:szCs w:val="32"/>
        </w:rPr>
        <w:t>FOOD &amp; BEVERAGE</w:t>
      </w:r>
      <w:r>
        <w:rPr>
          <w:rFonts w:ascii="Aptos" w:eastAsia="Aptos" w:hAnsi="Aptos" w:cs="Aptos"/>
          <w:color w:val="439544"/>
          <w:sz w:val="32"/>
          <w:szCs w:val="32"/>
        </w:rPr>
        <w:t xml:space="preserve"> </w:t>
      </w:r>
    </w:p>
    <w:p w14:paraId="141B8453" w14:textId="36D3DAF7" w:rsidR="00964B0B" w:rsidRPr="007D7F6A" w:rsidRDefault="00000000" w:rsidP="007D7F6A">
      <w:pPr>
        <w:spacing w:before="120" w:after="120" w:line="240" w:lineRule="auto"/>
        <w:rPr>
          <w:rFonts w:ascii="Aptos" w:eastAsia="Aptos" w:hAnsi="Aptos" w:cs="Aptos"/>
          <w:color w:val="000000"/>
          <w:sz w:val="26"/>
          <w:szCs w:val="26"/>
        </w:rPr>
      </w:pPr>
      <w:r>
        <w:rPr>
          <w:rFonts w:ascii="Aptos" w:eastAsia="Aptos" w:hAnsi="Aptos" w:cs="Aptos"/>
          <w:color w:val="000000"/>
          <w:sz w:val="26"/>
          <w:szCs w:val="26"/>
        </w:rPr>
        <w:t>Food choices can have a significant impact on event emissions.</w:t>
      </w:r>
      <w:r w:rsidR="007D7F6A">
        <w:rPr>
          <w:rFonts w:ascii="Aptos" w:eastAsia="Aptos" w:hAnsi="Aptos" w:cs="Aptos"/>
          <w:color w:val="000000"/>
          <w:sz w:val="26"/>
          <w:szCs w:val="26"/>
        </w:rPr>
        <w:br/>
      </w:r>
      <w:r>
        <w:rPr>
          <w:rFonts w:ascii="Aptos" w:eastAsia="Aptos" w:hAnsi="Aptos" w:cs="Aptos"/>
          <w:color w:val="000000"/>
          <w:sz w:val="26"/>
          <w:szCs w:val="26"/>
        </w:rPr>
        <w:t xml:space="preserve">Consider whether you have: </w:t>
      </w:r>
      <w:r w:rsidR="007D7F6A">
        <w:rPr>
          <w:rFonts w:ascii="Aptos" w:eastAsia="Aptos" w:hAnsi="Aptos" w:cs="Aptos"/>
          <w:color w:val="000000"/>
          <w:sz w:val="26"/>
          <w:szCs w:val="26"/>
        </w:rPr>
        <w:br/>
      </w:r>
    </w:p>
    <w:tbl>
      <w:tblPr>
        <w:tblW w:w="936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4496"/>
        <w:gridCol w:w="4864"/>
      </w:tblGrid>
      <w:tr w:rsidR="00964B0B" w14:paraId="32EA02E2"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7EB022DD" w14:textId="77777777" w:rsidR="00964B0B" w:rsidRDefault="00000000" w:rsidP="007D7F6A">
            <w:pPr>
              <w:spacing w:before="120" w:after="120" w:line="240" w:lineRule="auto"/>
            </w:pPr>
            <w:r>
              <w:rPr>
                <w:rFonts w:ascii="Aptos Bold" w:eastAsia="Aptos Bold" w:hAnsi="Aptos Bold" w:cs="Aptos Bold"/>
                <w:b/>
                <w:bCs/>
                <w:color w:val="000000"/>
              </w:rPr>
              <w:t>Reduced or avoided red meat  </w:t>
            </w:r>
            <w:r>
              <w:rPr>
                <w:rFonts w:ascii="Aptos Bold" w:eastAsia="Aptos Bold" w:hAnsi="Aptos Bold" w:cs="Aptos Bold"/>
                <w:b/>
                <w:bCs/>
                <w:color w:val="000000"/>
              </w:rPr>
              <w:br/>
              <w:t xml:space="preserve">where appropriate </w:t>
            </w:r>
          </w:p>
        </w:tc>
        <w:tc>
          <w:tcPr>
            <w:tcW w:w="4864" w:type="dxa"/>
            <w:tcMar>
              <w:top w:w="45" w:type="dxa"/>
              <w:left w:w="45" w:type="dxa"/>
              <w:bottom w:w="45" w:type="dxa"/>
              <w:right w:w="45" w:type="dxa"/>
            </w:tcMar>
          </w:tcPr>
          <w:p w14:paraId="463679C3"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54154505"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567D7829" w14:textId="77777777" w:rsidR="00964B0B" w:rsidRDefault="00000000" w:rsidP="007D7F6A">
            <w:pPr>
              <w:spacing w:before="120" w:after="120" w:line="240" w:lineRule="auto"/>
            </w:pPr>
            <w:r>
              <w:rPr>
                <w:rFonts w:ascii="Aptos Bold" w:eastAsia="Aptos Bold" w:hAnsi="Aptos Bold" w:cs="Aptos Bold"/>
                <w:b/>
                <w:bCs/>
                <w:color w:val="000000"/>
              </w:rPr>
              <w:lastRenderedPageBreak/>
              <w:t xml:space="preserve">Reduced food waste through accurate attendee numbers </w:t>
            </w:r>
          </w:p>
        </w:tc>
        <w:tc>
          <w:tcPr>
            <w:tcW w:w="4864" w:type="dxa"/>
            <w:tcMar>
              <w:top w:w="45" w:type="dxa"/>
              <w:left w:w="45" w:type="dxa"/>
              <w:bottom w:w="45" w:type="dxa"/>
              <w:right w:w="45" w:type="dxa"/>
            </w:tcMar>
          </w:tcPr>
          <w:p w14:paraId="2677917E"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2B211E5B"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4F05BE23" w14:textId="77777777" w:rsidR="00964B0B" w:rsidRDefault="00000000" w:rsidP="007D7F6A">
            <w:pPr>
              <w:spacing w:before="120" w:after="120" w:line="240" w:lineRule="auto"/>
            </w:pPr>
            <w:r>
              <w:rPr>
                <w:rFonts w:ascii="Aptos Bold" w:eastAsia="Aptos Bold" w:hAnsi="Aptos Bold" w:cs="Aptos Bold"/>
                <w:b/>
                <w:bCs/>
                <w:color w:val="000000"/>
              </w:rPr>
              <w:t xml:space="preserve">Included more plant-based menu options </w:t>
            </w:r>
          </w:p>
        </w:tc>
        <w:tc>
          <w:tcPr>
            <w:tcW w:w="4864" w:type="dxa"/>
            <w:tcMar>
              <w:top w:w="45" w:type="dxa"/>
              <w:left w:w="45" w:type="dxa"/>
              <w:bottom w:w="45" w:type="dxa"/>
              <w:right w:w="45" w:type="dxa"/>
            </w:tcMar>
          </w:tcPr>
          <w:p w14:paraId="2A5C1F14"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5CFA4636"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3096459A" w14:textId="77777777" w:rsidR="00964B0B" w:rsidRDefault="00000000" w:rsidP="007D7F6A">
            <w:pPr>
              <w:spacing w:before="120" w:after="120" w:line="240" w:lineRule="auto"/>
            </w:pPr>
            <w:r>
              <w:rPr>
                <w:rFonts w:ascii="Aptos Bold" w:eastAsia="Aptos Bold" w:hAnsi="Aptos Bold" w:cs="Aptos Bold"/>
                <w:b/>
                <w:bCs/>
                <w:color w:val="000000"/>
              </w:rPr>
              <w:t>Prioritized seasonal or locally  </w:t>
            </w:r>
            <w:r>
              <w:rPr>
                <w:rFonts w:ascii="Aptos Bold" w:eastAsia="Aptos Bold" w:hAnsi="Aptos Bold" w:cs="Aptos Bold"/>
                <w:b/>
                <w:bCs/>
                <w:color w:val="000000"/>
              </w:rPr>
              <w:br/>
              <w:t xml:space="preserve">sourced ingredients </w:t>
            </w:r>
          </w:p>
        </w:tc>
        <w:tc>
          <w:tcPr>
            <w:tcW w:w="4864" w:type="dxa"/>
            <w:tcMar>
              <w:top w:w="45" w:type="dxa"/>
              <w:left w:w="45" w:type="dxa"/>
              <w:bottom w:w="45" w:type="dxa"/>
              <w:right w:w="45" w:type="dxa"/>
            </w:tcMar>
          </w:tcPr>
          <w:p w14:paraId="0FF8F5CC"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bl>
    <w:p w14:paraId="08645AD0" w14:textId="77777777" w:rsidR="00964B0B" w:rsidRDefault="00000000">
      <w:pPr>
        <w:spacing w:before="120" w:after="120" w:line="336" w:lineRule="auto"/>
      </w:pPr>
      <w:r>
        <w:rPr>
          <w:rFonts w:ascii="Aptos Bold" w:eastAsia="Aptos Bold" w:hAnsi="Aptos Bold" w:cs="Aptos Bold"/>
          <w:b/>
          <w:bCs/>
          <w:color w:val="000000"/>
        </w:rPr>
        <w:t xml:space="preserve"> </w:t>
      </w:r>
    </w:p>
    <w:p w14:paraId="0CFCA533" w14:textId="77777777" w:rsidR="00964B0B" w:rsidRDefault="00000000">
      <w:pPr>
        <w:spacing w:before="120" w:after="120" w:line="300" w:lineRule="auto"/>
      </w:pPr>
      <w:r>
        <w:rPr>
          <w:rFonts w:ascii="Aptos Bold" w:eastAsia="Aptos Bold" w:hAnsi="Aptos Bold" w:cs="Aptos Bold"/>
          <w:b/>
          <w:bCs/>
          <w:color w:val="439544"/>
          <w:sz w:val="32"/>
          <w:szCs w:val="32"/>
        </w:rPr>
        <w:t xml:space="preserve">EVENT DELIVERY </w:t>
      </w:r>
    </w:p>
    <w:p w14:paraId="535A3B84" w14:textId="7883F5F1" w:rsidR="00964B0B" w:rsidRDefault="00000000" w:rsidP="007D7F6A">
      <w:pPr>
        <w:spacing w:before="120" w:after="120" w:line="240" w:lineRule="auto"/>
      </w:pPr>
      <w:r>
        <w:rPr>
          <w:rFonts w:ascii="Aptos" w:eastAsia="Aptos" w:hAnsi="Aptos" w:cs="Aptos"/>
          <w:color w:val="000000"/>
          <w:sz w:val="26"/>
          <w:szCs w:val="26"/>
        </w:rPr>
        <w:t>Small operational decisions can add up across an event. </w:t>
      </w:r>
      <w:r>
        <w:rPr>
          <w:rFonts w:ascii="Aptos" w:eastAsia="Aptos" w:hAnsi="Aptos" w:cs="Aptos"/>
          <w:color w:val="000000"/>
          <w:sz w:val="26"/>
          <w:szCs w:val="26"/>
        </w:rPr>
        <w:br/>
        <w:t xml:space="preserve">Review whether you have: </w:t>
      </w:r>
      <w:r w:rsidR="007D7F6A">
        <w:rPr>
          <w:rFonts w:ascii="Aptos" w:eastAsia="Aptos" w:hAnsi="Aptos" w:cs="Aptos"/>
          <w:color w:val="000000"/>
          <w:sz w:val="26"/>
          <w:szCs w:val="26"/>
        </w:rPr>
        <w:br/>
      </w:r>
    </w:p>
    <w:tbl>
      <w:tblPr>
        <w:tblW w:w="936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4496"/>
        <w:gridCol w:w="4864"/>
      </w:tblGrid>
      <w:tr w:rsidR="00964B0B" w14:paraId="66240C1F"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47AA1450" w14:textId="77777777" w:rsidR="00964B0B" w:rsidRDefault="00000000" w:rsidP="00006B74">
            <w:pPr>
              <w:spacing w:before="120" w:after="120" w:line="240" w:lineRule="auto"/>
            </w:pPr>
            <w:r>
              <w:rPr>
                <w:rFonts w:ascii="Aptos Bold" w:eastAsia="Aptos Bold" w:hAnsi="Aptos Bold" w:cs="Aptos Bold"/>
                <w:b/>
                <w:bCs/>
                <w:color w:val="000000"/>
              </w:rPr>
              <w:t xml:space="preserve">Reduced unnecessary printed materials </w:t>
            </w:r>
          </w:p>
        </w:tc>
        <w:tc>
          <w:tcPr>
            <w:tcW w:w="4864" w:type="dxa"/>
            <w:tcMar>
              <w:top w:w="45" w:type="dxa"/>
              <w:left w:w="45" w:type="dxa"/>
              <w:bottom w:w="45" w:type="dxa"/>
              <w:right w:w="45" w:type="dxa"/>
            </w:tcMar>
          </w:tcPr>
          <w:p w14:paraId="62DA2756"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59E2DD8A"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0FF1E119" w14:textId="77777777" w:rsidR="00964B0B" w:rsidRDefault="00000000" w:rsidP="00006B74">
            <w:pPr>
              <w:spacing w:before="120" w:after="120" w:line="240" w:lineRule="auto"/>
            </w:pPr>
            <w:r>
              <w:rPr>
                <w:rFonts w:ascii="Aptos Bold" w:eastAsia="Aptos Bold" w:hAnsi="Aptos Bold" w:cs="Aptos Bold"/>
                <w:b/>
                <w:bCs/>
                <w:color w:val="000000"/>
              </w:rPr>
              <w:t>Used reusable or recyclable  </w:t>
            </w:r>
            <w:r>
              <w:rPr>
                <w:rFonts w:ascii="Aptos Bold" w:eastAsia="Aptos Bold" w:hAnsi="Aptos Bold" w:cs="Aptos Bold"/>
                <w:b/>
                <w:bCs/>
                <w:color w:val="000000"/>
              </w:rPr>
              <w:br/>
              <w:t xml:space="preserve">materials where practical </w:t>
            </w:r>
          </w:p>
        </w:tc>
        <w:tc>
          <w:tcPr>
            <w:tcW w:w="4864" w:type="dxa"/>
            <w:tcMar>
              <w:top w:w="45" w:type="dxa"/>
              <w:left w:w="45" w:type="dxa"/>
              <w:bottom w:w="45" w:type="dxa"/>
              <w:right w:w="45" w:type="dxa"/>
            </w:tcMar>
          </w:tcPr>
          <w:p w14:paraId="4D553BC5"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62CBCCAA"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6F59E354" w14:textId="77777777" w:rsidR="00964B0B" w:rsidRDefault="00000000" w:rsidP="00006B74">
            <w:pPr>
              <w:spacing w:before="120" w:after="120" w:line="240" w:lineRule="auto"/>
            </w:pPr>
            <w:r>
              <w:rPr>
                <w:rFonts w:ascii="Aptos Bold" w:eastAsia="Aptos Bold" w:hAnsi="Aptos Bold" w:cs="Aptos Bold"/>
                <w:b/>
                <w:bCs/>
                <w:color w:val="000000"/>
              </w:rPr>
              <w:t>Minimized event giveaways  </w:t>
            </w:r>
            <w:r>
              <w:rPr>
                <w:rFonts w:ascii="Aptos Bold" w:eastAsia="Aptos Bold" w:hAnsi="Aptos Bold" w:cs="Aptos Bold"/>
                <w:b/>
                <w:bCs/>
                <w:color w:val="000000"/>
              </w:rPr>
              <w:br/>
              <w:t xml:space="preserve">and promotional items </w:t>
            </w:r>
          </w:p>
        </w:tc>
        <w:tc>
          <w:tcPr>
            <w:tcW w:w="4864" w:type="dxa"/>
            <w:tcMar>
              <w:top w:w="45" w:type="dxa"/>
              <w:left w:w="45" w:type="dxa"/>
              <w:bottom w:w="45" w:type="dxa"/>
              <w:right w:w="45" w:type="dxa"/>
            </w:tcMar>
          </w:tcPr>
          <w:p w14:paraId="6672F271"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78619FCD"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3F777A03" w14:textId="77777777" w:rsidR="00964B0B" w:rsidRDefault="00000000" w:rsidP="00006B74">
            <w:pPr>
              <w:spacing w:before="120" w:after="120" w:line="240" w:lineRule="auto"/>
            </w:pPr>
            <w:r>
              <w:rPr>
                <w:rFonts w:ascii="Aptos Bold" w:eastAsia="Aptos Bold" w:hAnsi="Aptos Bold" w:cs="Aptos Bold"/>
                <w:b/>
                <w:bCs/>
                <w:color w:val="000000"/>
              </w:rPr>
              <w:t xml:space="preserve">Planned waste and recycling arrangements </w:t>
            </w:r>
          </w:p>
        </w:tc>
        <w:tc>
          <w:tcPr>
            <w:tcW w:w="4864" w:type="dxa"/>
            <w:tcMar>
              <w:top w:w="45" w:type="dxa"/>
              <w:left w:w="45" w:type="dxa"/>
              <w:bottom w:w="45" w:type="dxa"/>
              <w:right w:w="45" w:type="dxa"/>
            </w:tcMar>
          </w:tcPr>
          <w:p w14:paraId="6590A047"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5769D584"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543C7DC6" w14:textId="77777777" w:rsidR="00964B0B" w:rsidRDefault="00000000" w:rsidP="00006B74">
            <w:pPr>
              <w:spacing w:before="120" w:after="120" w:line="240" w:lineRule="auto"/>
            </w:pPr>
            <w:r>
              <w:rPr>
                <w:rFonts w:ascii="Aptos Bold" w:eastAsia="Aptos Bold" w:hAnsi="Aptos Bold" w:cs="Aptos Bold"/>
                <w:b/>
                <w:bCs/>
                <w:color w:val="000000"/>
              </w:rPr>
              <w:t>Included sustainability messaging  </w:t>
            </w:r>
            <w:r>
              <w:rPr>
                <w:rFonts w:ascii="Aptos Bold" w:eastAsia="Aptos Bold" w:hAnsi="Aptos Bold" w:cs="Aptos Bold"/>
                <w:b/>
                <w:bCs/>
                <w:color w:val="000000"/>
              </w:rPr>
              <w:br/>
              <w:t xml:space="preserve">for attendees </w:t>
            </w:r>
          </w:p>
        </w:tc>
        <w:tc>
          <w:tcPr>
            <w:tcW w:w="4864" w:type="dxa"/>
            <w:tcMar>
              <w:top w:w="45" w:type="dxa"/>
              <w:left w:w="45" w:type="dxa"/>
              <w:bottom w:w="45" w:type="dxa"/>
              <w:right w:w="45" w:type="dxa"/>
            </w:tcMar>
          </w:tcPr>
          <w:p w14:paraId="2FB1E9FA"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bl>
    <w:p w14:paraId="1230FD8D" w14:textId="77777777" w:rsidR="00964B0B" w:rsidRDefault="00000000">
      <w:pPr>
        <w:spacing w:before="120" w:after="120" w:line="336" w:lineRule="auto"/>
      </w:pPr>
      <w:r>
        <w:rPr>
          <w:rFonts w:ascii="Aptos Bold" w:eastAsia="Aptos Bold" w:hAnsi="Aptos Bold" w:cs="Aptos Bold"/>
          <w:b/>
          <w:bCs/>
          <w:color w:val="000000"/>
        </w:rPr>
        <w:t xml:space="preserve"> </w:t>
      </w:r>
    </w:p>
    <w:p w14:paraId="7C7BC078" w14:textId="07BD54B4" w:rsidR="00964B0B" w:rsidRDefault="00000000">
      <w:pPr>
        <w:spacing w:before="120" w:after="120" w:line="300" w:lineRule="auto"/>
      </w:pPr>
      <w:r>
        <w:rPr>
          <w:rFonts w:ascii="Aptos Bold" w:eastAsia="Aptos Bold" w:hAnsi="Aptos Bold" w:cs="Aptos Bold"/>
          <w:b/>
          <w:bCs/>
          <w:color w:val="439544"/>
          <w:sz w:val="32"/>
          <w:szCs w:val="32"/>
        </w:rPr>
        <w:t>MEASUREMENT &amp; CONTINUOUS IMPROVEMENT</w:t>
      </w:r>
      <w:r>
        <w:rPr>
          <w:rFonts w:ascii="Aptos" w:eastAsia="Aptos" w:hAnsi="Aptos" w:cs="Aptos"/>
          <w:color w:val="439544"/>
          <w:sz w:val="32"/>
          <w:szCs w:val="32"/>
        </w:rPr>
        <w:t xml:space="preserve"> </w:t>
      </w:r>
    </w:p>
    <w:p w14:paraId="3293A8EA" w14:textId="7A49034A" w:rsidR="00964B0B" w:rsidRDefault="00000000" w:rsidP="007D7F6A">
      <w:pPr>
        <w:spacing w:before="120" w:after="120" w:line="240" w:lineRule="auto"/>
      </w:pPr>
      <w:r>
        <w:rPr>
          <w:rFonts w:ascii="Aptos" w:eastAsia="Aptos" w:hAnsi="Aptos" w:cs="Aptos"/>
          <w:color w:val="000000"/>
          <w:sz w:val="26"/>
          <w:szCs w:val="26"/>
        </w:rPr>
        <w:t>Planning doesn't stop when the event ends</w:t>
      </w:r>
      <w:r w:rsidR="007D7F6A">
        <w:rPr>
          <w:rFonts w:ascii="Aptos" w:eastAsia="Aptos" w:hAnsi="Aptos" w:cs="Aptos"/>
          <w:color w:val="000000"/>
          <w:sz w:val="26"/>
          <w:szCs w:val="26"/>
        </w:rPr>
        <w:t>.</w:t>
      </w:r>
      <w:r w:rsidR="007D7F6A">
        <w:rPr>
          <w:rFonts w:ascii="Aptos" w:eastAsia="Aptos" w:hAnsi="Aptos" w:cs="Aptos"/>
          <w:color w:val="000000"/>
          <w:sz w:val="26"/>
          <w:szCs w:val="26"/>
        </w:rPr>
        <w:br/>
      </w:r>
      <w:r>
        <w:rPr>
          <w:rFonts w:ascii="Aptos" w:eastAsia="Aptos" w:hAnsi="Aptos" w:cs="Aptos"/>
          <w:color w:val="000000"/>
          <w:sz w:val="26"/>
          <w:szCs w:val="26"/>
        </w:rPr>
        <w:t xml:space="preserve">Think about whether you will: </w:t>
      </w:r>
      <w:r w:rsidR="007D7F6A">
        <w:rPr>
          <w:rFonts w:ascii="Aptos" w:eastAsia="Aptos" w:hAnsi="Aptos" w:cs="Aptos"/>
          <w:color w:val="000000"/>
          <w:sz w:val="26"/>
          <w:szCs w:val="26"/>
        </w:rPr>
        <w:br/>
      </w:r>
    </w:p>
    <w:tbl>
      <w:tblPr>
        <w:tblW w:w="936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000" w:firstRow="0" w:lastRow="0" w:firstColumn="0" w:lastColumn="0" w:noHBand="0" w:noVBand="0"/>
      </w:tblPr>
      <w:tblGrid>
        <w:gridCol w:w="4496"/>
        <w:gridCol w:w="4864"/>
      </w:tblGrid>
      <w:tr w:rsidR="00964B0B" w14:paraId="4612BD61"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65C3F372" w14:textId="77777777" w:rsidR="00964B0B" w:rsidRDefault="00000000" w:rsidP="00006B74">
            <w:pPr>
              <w:spacing w:before="120" w:after="120" w:line="240" w:lineRule="auto"/>
            </w:pPr>
            <w:r>
              <w:rPr>
                <w:rFonts w:ascii="Aptos Bold" w:eastAsia="Aptos Bold" w:hAnsi="Aptos Bold" w:cs="Aptos Bold"/>
                <w:b/>
                <w:bCs/>
                <w:color w:val="000000"/>
              </w:rPr>
              <w:t xml:space="preserve">Measure your event's carbon footprint </w:t>
            </w:r>
          </w:p>
        </w:tc>
        <w:tc>
          <w:tcPr>
            <w:tcW w:w="4864" w:type="dxa"/>
            <w:tcMar>
              <w:top w:w="45" w:type="dxa"/>
              <w:left w:w="45" w:type="dxa"/>
              <w:bottom w:w="45" w:type="dxa"/>
              <w:right w:w="45" w:type="dxa"/>
            </w:tcMar>
          </w:tcPr>
          <w:p w14:paraId="295F3F79"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65CB3B26"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57F80376" w14:textId="77777777" w:rsidR="00964B0B" w:rsidRDefault="00000000" w:rsidP="00006B74">
            <w:pPr>
              <w:spacing w:before="120" w:after="120" w:line="240" w:lineRule="auto"/>
            </w:pPr>
            <w:r>
              <w:rPr>
                <w:rFonts w:ascii="Aptos Bold" w:eastAsia="Aptos Bold" w:hAnsi="Aptos Bold" w:cs="Aptos Bold"/>
                <w:b/>
                <w:bCs/>
                <w:color w:val="000000"/>
              </w:rPr>
              <w:lastRenderedPageBreak/>
              <w:t>Collect the information needed  </w:t>
            </w:r>
            <w:r>
              <w:rPr>
                <w:rFonts w:ascii="Aptos Bold" w:eastAsia="Aptos Bold" w:hAnsi="Aptos Bold" w:cs="Aptos Bold"/>
                <w:b/>
                <w:bCs/>
                <w:color w:val="000000"/>
              </w:rPr>
              <w:br/>
              <w:t xml:space="preserve">for post-event reporting </w:t>
            </w:r>
          </w:p>
        </w:tc>
        <w:tc>
          <w:tcPr>
            <w:tcW w:w="4864" w:type="dxa"/>
            <w:tcMar>
              <w:top w:w="45" w:type="dxa"/>
              <w:left w:w="45" w:type="dxa"/>
              <w:bottom w:w="45" w:type="dxa"/>
              <w:right w:w="45" w:type="dxa"/>
            </w:tcMar>
          </w:tcPr>
          <w:p w14:paraId="60A99BCF"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3A85C548"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40A910AC" w14:textId="77777777" w:rsidR="00964B0B" w:rsidRDefault="00000000" w:rsidP="00006B74">
            <w:pPr>
              <w:spacing w:before="120" w:after="120" w:line="240" w:lineRule="auto"/>
            </w:pPr>
            <w:r>
              <w:rPr>
                <w:rFonts w:ascii="Aptos Bold" w:eastAsia="Aptos Bold" w:hAnsi="Aptos Bold" w:cs="Aptos Bold"/>
                <w:b/>
                <w:bCs/>
                <w:color w:val="000000"/>
              </w:rPr>
              <w:t xml:space="preserve">Review what worked well and where improvements can be made </w:t>
            </w:r>
          </w:p>
        </w:tc>
        <w:tc>
          <w:tcPr>
            <w:tcW w:w="4864" w:type="dxa"/>
            <w:tcMar>
              <w:top w:w="45" w:type="dxa"/>
              <w:left w:w="45" w:type="dxa"/>
              <w:bottom w:w="45" w:type="dxa"/>
              <w:right w:w="45" w:type="dxa"/>
            </w:tcMar>
          </w:tcPr>
          <w:p w14:paraId="30F17798" w14:textId="77777777" w:rsidR="00964B0B" w:rsidRDefault="00000000">
            <w:pPr>
              <w:spacing w:before="120" w:after="120" w:line="336" w:lineRule="auto"/>
            </w:pPr>
            <w:r>
              <w:rPr>
                <w:rFonts w:ascii="Canva Sans Bold" w:eastAsia="Canva Sans Bold" w:hAnsi="Canva Sans Bold" w:cs="Canva Sans Bold"/>
                <w:b/>
                <w:bCs/>
                <w:color w:val="000000"/>
                <w:sz w:val="20"/>
                <w:szCs w:val="20"/>
              </w:rPr>
              <w:t xml:space="preserve"> </w:t>
            </w:r>
          </w:p>
        </w:tc>
      </w:tr>
      <w:tr w:rsidR="00964B0B" w14:paraId="38740241"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38EE2470" w14:textId="77777777" w:rsidR="00964B0B" w:rsidRDefault="00000000" w:rsidP="00006B74">
            <w:pPr>
              <w:spacing w:before="120" w:after="120" w:line="240" w:lineRule="auto"/>
            </w:pPr>
            <w:r>
              <w:rPr>
                <w:rFonts w:ascii="Aptos Bold" w:eastAsia="Aptos Bold" w:hAnsi="Aptos Bold" w:cs="Aptos Bold"/>
                <w:b/>
                <w:bCs/>
                <w:color w:val="000000"/>
              </w:rPr>
              <w:t xml:space="preserve">Share learnings with stakeholders </w:t>
            </w:r>
          </w:p>
        </w:tc>
        <w:tc>
          <w:tcPr>
            <w:tcW w:w="4864" w:type="dxa"/>
            <w:tcMar>
              <w:top w:w="45" w:type="dxa"/>
              <w:left w:w="45" w:type="dxa"/>
              <w:bottom w:w="45" w:type="dxa"/>
              <w:right w:w="45" w:type="dxa"/>
            </w:tcMar>
          </w:tcPr>
          <w:p w14:paraId="22F8A8E4"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r w:rsidR="00964B0B" w14:paraId="44D886C1" w14:textId="77777777" w:rsidTr="00006B74">
        <w:tblPrEx>
          <w:tblCellMar>
            <w:top w:w="0" w:type="dxa"/>
            <w:bottom w:w="0" w:type="dxa"/>
          </w:tblCellMar>
        </w:tblPrEx>
        <w:tc>
          <w:tcPr>
            <w:tcW w:w="4496" w:type="dxa"/>
            <w:shd w:val="clear" w:color="auto" w:fill="F1EFFC"/>
            <w:tcMar>
              <w:top w:w="45" w:type="dxa"/>
              <w:left w:w="45" w:type="dxa"/>
              <w:bottom w:w="45" w:type="dxa"/>
              <w:right w:w="45" w:type="dxa"/>
            </w:tcMar>
          </w:tcPr>
          <w:p w14:paraId="55873FC5" w14:textId="77777777" w:rsidR="00964B0B" w:rsidRDefault="00000000" w:rsidP="00006B74">
            <w:pPr>
              <w:spacing w:before="120" w:after="120" w:line="240" w:lineRule="auto"/>
            </w:pPr>
            <w:r>
              <w:rPr>
                <w:rFonts w:ascii="Aptos Bold" w:eastAsia="Aptos Bold" w:hAnsi="Aptos Bold" w:cs="Aptos Bold"/>
                <w:b/>
                <w:bCs/>
                <w:color w:val="000000"/>
              </w:rPr>
              <w:t xml:space="preserve">Use the results to inform your next event </w:t>
            </w:r>
          </w:p>
        </w:tc>
        <w:tc>
          <w:tcPr>
            <w:tcW w:w="4864" w:type="dxa"/>
            <w:tcMar>
              <w:top w:w="45" w:type="dxa"/>
              <w:left w:w="45" w:type="dxa"/>
              <w:bottom w:w="45" w:type="dxa"/>
              <w:right w:w="45" w:type="dxa"/>
            </w:tcMar>
          </w:tcPr>
          <w:p w14:paraId="40A63F55" w14:textId="77777777" w:rsidR="00964B0B" w:rsidRDefault="00000000">
            <w:pPr>
              <w:spacing w:before="120" w:after="120" w:line="336" w:lineRule="auto"/>
            </w:pPr>
            <w:r>
              <w:rPr>
                <w:rFonts w:ascii="Canva Sans" w:eastAsia="Canva Sans" w:hAnsi="Canva Sans" w:cs="Canva Sans"/>
                <w:color w:val="000000"/>
                <w:sz w:val="20"/>
                <w:szCs w:val="20"/>
              </w:rPr>
              <w:t xml:space="preserve"> </w:t>
            </w:r>
          </w:p>
        </w:tc>
      </w:tr>
    </w:tbl>
    <w:p w14:paraId="41B68303" w14:textId="77777777" w:rsidR="00964B0B" w:rsidRDefault="00000000">
      <w:pPr>
        <w:spacing w:before="120" w:after="120" w:line="300" w:lineRule="auto"/>
      </w:pPr>
      <w:r>
        <w:rPr>
          <w:rFonts w:ascii="Aptos Bold" w:eastAsia="Aptos Bold" w:hAnsi="Aptos Bold" w:cs="Aptos Bold"/>
          <w:b/>
          <w:bCs/>
          <w:color w:val="C5299B"/>
          <w:sz w:val="26"/>
          <w:szCs w:val="26"/>
        </w:rPr>
        <w:t xml:space="preserve"> </w:t>
      </w:r>
    </w:p>
    <w:p w14:paraId="11CCEF52" w14:textId="77777777" w:rsidR="00964B0B" w:rsidRDefault="00000000">
      <w:pPr>
        <w:spacing w:before="120" w:after="120" w:line="300" w:lineRule="auto"/>
      </w:pPr>
      <w:r>
        <w:rPr>
          <w:rFonts w:ascii="Aptos Bold" w:eastAsia="Aptos Bold" w:hAnsi="Aptos Bold" w:cs="Aptos Bold"/>
          <w:b/>
          <w:bCs/>
          <w:color w:val="439544"/>
          <w:sz w:val="32"/>
          <w:szCs w:val="32"/>
        </w:rPr>
        <w:t xml:space="preserve">WHAT HAPPENS NEXT? </w:t>
      </w:r>
    </w:p>
    <w:p w14:paraId="1E29F2E4" w14:textId="4A57E47A" w:rsidR="007D7F6A" w:rsidRDefault="00000000" w:rsidP="007D7F6A">
      <w:pPr>
        <w:spacing w:before="120" w:after="120" w:line="240" w:lineRule="auto"/>
        <w:rPr>
          <w:rFonts w:ascii="Aptos" w:eastAsia="Aptos" w:hAnsi="Aptos" w:cs="Aptos"/>
          <w:color w:val="000000"/>
          <w:sz w:val="26"/>
          <w:szCs w:val="26"/>
        </w:rPr>
      </w:pPr>
      <w:r>
        <w:rPr>
          <w:rFonts w:ascii="Aptos" w:eastAsia="Aptos" w:hAnsi="Aptos" w:cs="Aptos"/>
          <w:color w:val="000000"/>
          <w:sz w:val="26"/>
          <w:szCs w:val="26"/>
        </w:rPr>
        <w:t xml:space="preserve">Completing this checklist is a great first step, but turning plans into measurable outcomes requires the right tools and expertise. So, whether you're just starting your sustainability journey or looking to build on an established program, we're here to help you make informed decisions that create lasting impact. </w:t>
      </w:r>
    </w:p>
    <w:p w14:paraId="733FEF01" w14:textId="77777777" w:rsidR="007D7F6A" w:rsidRPr="007D7F6A" w:rsidRDefault="007D7F6A" w:rsidP="007D7F6A">
      <w:pPr>
        <w:spacing w:before="120" w:after="120" w:line="240" w:lineRule="auto"/>
        <w:rPr>
          <w:rFonts w:ascii="Aptos" w:eastAsia="Aptos" w:hAnsi="Aptos" w:cs="Aptos"/>
          <w:color w:val="000000"/>
          <w:sz w:val="26"/>
          <w:szCs w:val="26"/>
        </w:rPr>
      </w:pPr>
    </w:p>
    <w:p w14:paraId="3BB93E25" w14:textId="10CD0AD1" w:rsidR="007D7F6A" w:rsidRDefault="00000000" w:rsidP="007D7F6A">
      <w:pPr>
        <w:spacing w:before="120" w:after="120" w:line="300" w:lineRule="auto"/>
        <w:rPr>
          <w:rFonts w:ascii="Canva Sans" w:eastAsia="Canva Sans" w:hAnsi="Canva Sans" w:cs="Canva Sans"/>
          <w:color w:val="000000"/>
        </w:rPr>
      </w:pPr>
      <w:r>
        <w:rPr>
          <w:noProof/>
        </w:rPr>
        <w:drawing>
          <wp:inline distT="0" distB="0" distL="0" distR="0" wp14:anchorId="4F83A148" wp14:editId="16C50592">
            <wp:extent cx="5943600" cy="1436914"/>
            <wp:effectExtent l="0" t="0" r="0" b="0"/>
            <wp:docPr id="1" name="Drawing 1" descr="15db42396-0e5d-40ce-8148-fad3b89f4c8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15db42396-0e5d-40ce-8148-fad3b89f4c81.png">
                      <a:hlinkClick r:id="rId5"/>
                    </pic:cNvPr>
                    <pic:cNvPicPr>
                      <a:picLocks noChangeAspect="1"/>
                    </pic:cNvPicPr>
                  </pic:nvPicPr>
                  <pic:blipFill>
                    <a:blip r:embed="rId6"/>
                    <a:stretch>
                      <a:fillRect/>
                    </a:stretch>
                  </pic:blipFill>
                  <pic:spPr>
                    <a:xfrm>
                      <a:off x="0" y="0"/>
                      <a:ext cx="5943600" cy="1436914"/>
                    </a:xfrm>
                    <a:prstGeom prst="rect">
                      <a:avLst/>
                    </a:prstGeom>
                  </pic:spPr>
                </pic:pic>
              </a:graphicData>
            </a:graphic>
          </wp:inline>
        </w:drawing>
      </w:r>
    </w:p>
    <w:p w14:paraId="142FE403" w14:textId="54A56DEC" w:rsidR="00964B0B" w:rsidRDefault="00000000">
      <w:pPr>
        <w:spacing w:before="120" w:after="120" w:line="300" w:lineRule="auto"/>
      </w:pPr>
      <w:r>
        <w:rPr>
          <w:rFonts w:ascii="Canva Sans" w:eastAsia="Canva Sans" w:hAnsi="Canva Sans" w:cs="Canva Sans"/>
          <w:color w:val="000000"/>
        </w:rPr>
        <w:t xml:space="preserve"> </w:t>
      </w:r>
    </w:p>
    <w:sectPr w:rsidR="00964B0B">
      <w:pgSz w:w="12240" w:h="1581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BBD197EE-4326-7243-BAD8-2E9E9AE528FE}"/>
  </w:font>
  <w:font w:name="Times New Roman">
    <w:panose1 w:val="02020603050405020304"/>
    <w:charset w:val="00"/>
    <w:family w:val="roman"/>
    <w:pitch w:val="variable"/>
    <w:sig w:usb0="E0002EFF" w:usb1="C000785B" w:usb2="00000009" w:usb3="00000000" w:csb0="000001FF" w:csb1="00000000"/>
    <w:embedRegular r:id="rId2" w:fontKey="{462F66D0-51AE-1444-AE0F-6A2E93B1B7A9}"/>
  </w:font>
  <w:font w:name="DM Sans">
    <w:panose1 w:val="00000000000000000000"/>
    <w:charset w:val="4D"/>
    <w:family w:val="auto"/>
    <w:pitch w:val="variable"/>
    <w:sig w:usb0="8000002F" w:usb1="5000205B" w:usb2="00000000" w:usb3="00000000" w:csb0="00000093" w:csb1="00000000"/>
    <w:embedRegular r:id="rId3" w:fontKey="{143E430C-7177-4F4B-9BEB-07476BDB158F}"/>
  </w:font>
  <w:font w:name="Aptos Bold">
    <w:altName w:val="Aptos"/>
    <w:panose1 w:val="020B0604020202020204"/>
    <w:charset w:val="00"/>
    <w:family w:val="auto"/>
    <w:pitch w:val="default"/>
  </w:font>
  <w:font w:name="Montserrat Bold">
    <w:panose1 w:val="020B0604020202020204"/>
    <w:charset w:val="00"/>
    <w:family w:val="auto"/>
    <w:pitch w:val="default"/>
  </w:font>
  <w:font w:name="Canva Sans Bold">
    <w:altName w:val="Calibri"/>
    <w:panose1 w:val="020B0604020202020204"/>
    <w:charset w:val="00"/>
    <w:family w:val="auto"/>
    <w:pitch w:val="default"/>
  </w:font>
  <w:font w:name="Canva Sans">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8" w:fontKey="{99CBAF0A-ECD7-6349-A877-F03182FBE902}"/>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0B"/>
    <w:rsid w:val="00006B74"/>
    <w:rsid w:val="007D7F6A"/>
    <w:rsid w:val="00964B0B"/>
    <w:rsid w:val="00B2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F33F1A"/>
  <w15:docId w15:val="{5B994930-3001-214C-90E6-E191FCA8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nam11.safelinks.protection.outlook.com/?url=https%3A%2F%2Fbcdme.com%2Fcontact%2F%3F50734145-Guide%2520to%2520More%2520Sustainable%2520Meetings%2520And%2520Events&amp;data=05%7C02%7C%7Cf0f887af1b2a48c8edce08def7c32c14%7Ccdb191c8fc034343aead2808b21fd513%7C0%7C0%7C639220615420429512%7CUnknown%7CTWFpbGZsb3d8eyJFbXB0eU1hcGkiOnRydWUsIlYiOiIwLjAuMDAwMCIsIlAiOiJXaW4zMiIsIkFOIjoiTWFpbCIsIldUIjoyfQ%3D%3D%7C0%7C%7C%7C&amp;sdata=lsB2lswo%2FdsPjGppgHenb4bChmtqhP1Lti%2BJF38EpfI%3D&amp;reserved=0"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893c79-056d-44f5-9e05-582500cb3434}" enabled="1" method="Standard" siteId="{cdb191c8-fc03-4343-aead-2808b21fd51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Magnet | Sustainability | Event Checklist</dc:title>
  <dc:creator>Apache POI</dc:creator>
  <cp:lastModifiedBy>Gina Guarino (US)</cp:lastModifiedBy>
  <cp:revision>3</cp:revision>
  <dcterms:created xsi:type="dcterms:W3CDTF">2026-08-18T15:04:00Z</dcterms:created>
  <dcterms:modified xsi:type="dcterms:W3CDTF">2026-08-18T15:26:00Z</dcterms:modified>
</cp:coreProperties>
</file>